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p w14:paraId="1873630B" w14:textId="051E22DA" w:rsidR="008366B7"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27059294" w:history="1">
        <w:r w:rsidR="008366B7" w:rsidRPr="00912BDE">
          <w:rPr>
            <w:rStyle w:val="Hyperlink"/>
            <w:noProof/>
          </w:rPr>
          <w:t>1.</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About</w:t>
        </w:r>
        <w:r w:rsidR="008366B7">
          <w:rPr>
            <w:noProof/>
            <w:webHidden/>
          </w:rPr>
          <w:tab/>
        </w:r>
        <w:r w:rsidR="008366B7">
          <w:rPr>
            <w:noProof/>
            <w:webHidden/>
          </w:rPr>
          <w:fldChar w:fldCharType="begin"/>
        </w:r>
        <w:r w:rsidR="008366B7">
          <w:rPr>
            <w:noProof/>
            <w:webHidden/>
          </w:rPr>
          <w:instrText xml:space="preserve"> PAGEREF _Toc27059294 \h </w:instrText>
        </w:r>
        <w:r w:rsidR="008366B7">
          <w:rPr>
            <w:noProof/>
            <w:webHidden/>
          </w:rPr>
        </w:r>
        <w:r w:rsidR="008366B7">
          <w:rPr>
            <w:noProof/>
            <w:webHidden/>
          </w:rPr>
          <w:fldChar w:fldCharType="separate"/>
        </w:r>
        <w:r w:rsidR="008366B7">
          <w:rPr>
            <w:noProof/>
            <w:webHidden/>
          </w:rPr>
          <w:t>2</w:t>
        </w:r>
        <w:r w:rsidR="008366B7">
          <w:rPr>
            <w:noProof/>
            <w:webHidden/>
          </w:rPr>
          <w:fldChar w:fldCharType="end"/>
        </w:r>
      </w:hyperlink>
    </w:p>
    <w:p w14:paraId="1DAB4D7A" w14:textId="62FF74AE" w:rsidR="008366B7" w:rsidRDefault="00B62998">
      <w:pPr>
        <w:pStyle w:val="TOC1"/>
        <w:rPr>
          <w:rFonts w:asciiTheme="minorHAnsi" w:eastAsiaTheme="minorEastAsia" w:hAnsiTheme="minorHAnsi" w:cstheme="minorBidi"/>
          <w:b w:val="0"/>
          <w:bCs w:val="0"/>
          <w:noProof/>
          <w:szCs w:val="22"/>
          <w:lang w:eastAsia="en-GB"/>
        </w:rPr>
      </w:pPr>
      <w:hyperlink w:anchor="_Toc27059295" w:history="1">
        <w:r w:rsidR="008366B7" w:rsidRPr="00912BDE">
          <w:rPr>
            <w:rStyle w:val="Hyperlink"/>
            <w:noProof/>
          </w:rPr>
          <w:t>2.</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UI</w:t>
        </w:r>
        <w:r w:rsidR="008366B7">
          <w:rPr>
            <w:noProof/>
            <w:webHidden/>
          </w:rPr>
          <w:tab/>
        </w:r>
        <w:r w:rsidR="008366B7">
          <w:rPr>
            <w:noProof/>
            <w:webHidden/>
          </w:rPr>
          <w:fldChar w:fldCharType="begin"/>
        </w:r>
        <w:r w:rsidR="008366B7">
          <w:rPr>
            <w:noProof/>
            <w:webHidden/>
          </w:rPr>
          <w:instrText xml:space="preserve"> PAGEREF _Toc27059295 \h </w:instrText>
        </w:r>
        <w:r w:rsidR="008366B7">
          <w:rPr>
            <w:noProof/>
            <w:webHidden/>
          </w:rPr>
        </w:r>
        <w:r w:rsidR="008366B7">
          <w:rPr>
            <w:noProof/>
            <w:webHidden/>
          </w:rPr>
          <w:fldChar w:fldCharType="separate"/>
        </w:r>
        <w:r w:rsidR="008366B7">
          <w:rPr>
            <w:noProof/>
            <w:webHidden/>
          </w:rPr>
          <w:t>4</w:t>
        </w:r>
        <w:r w:rsidR="008366B7">
          <w:rPr>
            <w:noProof/>
            <w:webHidden/>
          </w:rPr>
          <w:fldChar w:fldCharType="end"/>
        </w:r>
      </w:hyperlink>
    </w:p>
    <w:p w14:paraId="4FC808CD" w14:textId="0B3E0FFB" w:rsidR="008366B7" w:rsidRDefault="00B62998">
      <w:pPr>
        <w:pStyle w:val="TOC1"/>
        <w:rPr>
          <w:rFonts w:asciiTheme="minorHAnsi" w:eastAsiaTheme="minorEastAsia" w:hAnsiTheme="minorHAnsi" w:cstheme="minorBidi"/>
          <w:b w:val="0"/>
          <w:bCs w:val="0"/>
          <w:noProof/>
          <w:szCs w:val="22"/>
          <w:lang w:eastAsia="en-GB"/>
        </w:rPr>
      </w:pPr>
      <w:hyperlink w:anchor="_Toc27059296" w:history="1">
        <w:r w:rsidR="008366B7" w:rsidRPr="00912BDE">
          <w:rPr>
            <w:rStyle w:val="Hyperlink"/>
            <w:noProof/>
          </w:rPr>
          <w:t>3.</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Levels</w:t>
        </w:r>
        <w:r w:rsidR="008366B7">
          <w:rPr>
            <w:noProof/>
            <w:webHidden/>
          </w:rPr>
          <w:tab/>
        </w:r>
        <w:r w:rsidR="008366B7">
          <w:rPr>
            <w:noProof/>
            <w:webHidden/>
          </w:rPr>
          <w:fldChar w:fldCharType="begin"/>
        </w:r>
        <w:r w:rsidR="008366B7">
          <w:rPr>
            <w:noProof/>
            <w:webHidden/>
          </w:rPr>
          <w:instrText xml:space="preserve"> PAGEREF _Toc27059296 \h </w:instrText>
        </w:r>
        <w:r w:rsidR="008366B7">
          <w:rPr>
            <w:noProof/>
            <w:webHidden/>
          </w:rPr>
        </w:r>
        <w:r w:rsidR="008366B7">
          <w:rPr>
            <w:noProof/>
            <w:webHidden/>
          </w:rPr>
          <w:fldChar w:fldCharType="separate"/>
        </w:r>
        <w:r w:rsidR="008366B7">
          <w:rPr>
            <w:noProof/>
            <w:webHidden/>
          </w:rPr>
          <w:t>7</w:t>
        </w:r>
        <w:r w:rsidR="008366B7">
          <w:rPr>
            <w:noProof/>
            <w:webHidden/>
          </w:rPr>
          <w:fldChar w:fldCharType="end"/>
        </w:r>
      </w:hyperlink>
    </w:p>
    <w:p w14:paraId="48068540" w14:textId="50C08150" w:rsidR="008366B7" w:rsidRDefault="00B62998">
      <w:pPr>
        <w:pStyle w:val="TOC1"/>
        <w:rPr>
          <w:rFonts w:asciiTheme="minorHAnsi" w:eastAsiaTheme="minorEastAsia" w:hAnsiTheme="minorHAnsi" w:cstheme="minorBidi"/>
          <w:b w:val="0"/>
          <w:bCs w:val="0"/>
          <w:noProof/>
          <w:szCs w:val="22"/>
          <w:lang w:eastAsia="en-GB"/>
        </w:rPr>
      </w:pPr>
      <w:hyperlink w:anchor="_Toc27059297" w:history="1">
        <w:r w:rsidR="008366B7" w:rsidRPr="00912BDE">
          <w:rPr>
            <w:rStyle w:val="Hyperlink"/>
            <w:noProof/>
          </w:rPr>
          <w:t>4.</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Permissions</w:t>
        </w:r>
        <w:r w:rsidR="008366B7">
          <w:rPr>
            <w:noProof/>
            <w:webHidden/>
          </w:rPr>
          <w:tab/>
        </w:r>
        <w:r w:rsidR="008366B7">
          <w:rPr>
            <w:noProof/>
            <w:webHidden/>
          </w:rPr>
          <w:fldChar w:fldCharType="begin"/>
        </w:r>
        <w:r w:rsidR="008366B7">
          <w:rPr>
            <w:noProof/>
            <w:webHidden/>
          </w:rPr>
          <w:instrText xml:space="preserve"> PAGEREF _Toc27059297 \h </w:instrText>
        </w:r>
        <w:r w:rsidR="008366B7">
          <w:rPr>
            <w:noProof/>
            <w:webHidden/>
          </w:rPr>
        </w:r>
        <w:r w:rsidR="008366B7">
          <w:rPr>
            <w:noProof/>
            <w:webHidden/>
          </w:rPr>
          <w:fldChar w:fldCharType="separate"/>
        </w:r>
        <w:r w:rsidR="008366B7">
          <w:rPr>
            <w:noProof/>
            <w:webHidden/>
          </w:rPr>
          <w:t>17</w:t>
        </w:r>
        <w:r w:rsidR="008366B7">
          <w:rPr>
            <w:noProof/>
            <w:webHidden/>
          </w:rPr>
          <w:fldChar w:fldCharType="end"/>
        </w:r>
      </w:hyperlink>
    </w:p>
    <w:p w14:paraId="3D32CDDA" w14:textId="104DD387" w:rsidR="008366B7" w:rsidRDefault="00B62998">
      <w:pPr>
        <w:pStyle w:val="TOC1"/>
        <w:rPr>
          <w:rFonts w:asciiTheme="minorHAnsi" w:eastAsiaTheme="minorEastAsia" w:hAnsiTheme="minorHAnsi" w:cstheme="minorBidi"/>
          <w:b w:val="0"/>
          <w:bCs w:val="0"/>
          <w:noProof/>
          <w:szCs w:val="22"/>
          <w:lang w:eastAsia="en-GB"/>
        </w:rPr>
      </w:pPr>
      <w:hyperlink w:anchor="_Toc27059298" w:history="1">
        <w:r w:rsidR="008366B7" w:rsidRPr="00912BDE">
          <w:rPr>
            <w:rStyle w:val="Hyperlink"/>
            <w:noProof/>
          </w:rPr>
          <w:t>5.</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Beyond Levels: The Extended Logical Structure of hub2</w:t>
        </w:r>
        <w:r w:rsidR="008366B7">
          <w:rPr>
            <w:noProof/>
            <w:webHidden/>
          </w:rPr>
          <w:tab/>
        </w:r>
        <w:r w:rsidR="008366B7">
          <w:rPr>
            <w:noProof/>
            <w:webHidden/>
          </w:rPr>
          <w:fldChar w:fldCharType="begin"/>
        </w:r>
        <w:r w:rsidR="008366B7">
          <w:rPr>
            <w:noProof/>
            <w:webHidden/>
          </w:rPr>
          <w:instrText xml:space="preserve"> PAGEREF _Toc27059298 \h </w:instrText>
        </w:r>
        <w:r w:rsidR="008366B7">
          <w:rPr>
            <w:noProof/>
            <w:webHidden/>
          </w:rPr>
        </w:r>
        <w:r w:rsidR="008366B7">
          <w:rPr>
            <w:noProof/>
            <w:webHidden/>
          </w:rPr>
          <w:fldChar w:fldCharType="separate"/>
        </w:r>
        <w:r w:rsidR="008366B7">
          <w:rPr>
            <w:noProof/>
            <w:webHidden/>
          </w:rPr>
          <w:t>19</w:t>
        </w:r>
        <w:r w:rsidR="008366B7">
          <w:rPr>
            <w:noProof/>
            <w:webHidden/>
          </w:rPr>
          <w:fldChar w:fldCharType="end"/>
        </w:r>
      </w:hyperlink>
    </w:p>
    <w:p w14:paraId="611009B9" w14:textId="070B55F0" w:rsidR="008366B7" w:rsidRDefault="00B62998">
      <w:pPr>
        <w:pStyle w:val="TOC1"/>
        <w:rPr>
          <w:rFonts w:asciiTheme="minorHAnsi" w:eastAsiaTheme="minorEastAsia" w:hAnsiTheme="minorHAnsi" w:cstheme="minorBidi"/>
          <w:b w:val="0"/>
          <w:bCs w:val="0"/>
          <w:noProof/>
          <w:szCs w:val="22"/>
          <w:lang w:eastAsia="en-GB"/>
        </w:rPr>
      </w:pPr>
      <w:hyperlink w:anchor="_Toc27059299" w:history="1">
        <w:r w:rsidR="008366B7" w:rsidRPr="00912BDE">
          <w:rPr>
            <w:rStyle w:val="Hyperlink"/>
            <w:noProof/>
          </w:rPr>
          <w:t>6.</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Populating Data</w:t>
        </w:r>
        <w:r w:rsidR="008366B7">
          <w:rPr>
            <w:noProof/>
            <w:webHidden/>
          </w:rPr>
          <w:tab/>
        </w:r>
        <w:r w:rsidR="008366B7">
          <w:rPr>
            <w:noProof/>
            <w:webHidden/>
          </w:rPr>
          <w:fldChar w:fldCharType="begin"/>
        </w:r>
        <w:r w:rsidR="008366B7">
          <w:rPr>
            <w:noProof/>
            <w:webHidden/>
          </w:rPr>
          <w:instrText xml:space="preserve"> PAGEREF _Toc27059299 \h </w:instrText>
        </w:r>
        <w:r w:rsidR="008366B7">
          <w:rPr>
            <w:noProof/>
            <w:webHidden/>
          </w:rPr>
        </w:r>
        <w:r w:rsidR="008366B7">
          <w:rPr>
            <w:noProof/>
            <w:webHidden/>
          </w:rPr>
          <w:fldChar w:fldCharType="separate"/>
        </w:r>
        <w:r w:rsidR="008366B7">
          <w:rPr>
            <w:noProof/>
            <w:webHidden/>
          </w:rPr>
          <w:t>21</w:t>
        </w:r>
        <w:r w:rsidR="008366B7">
          <w:rPr>
            <w:noProof/>
            <w:webHidden/>
          </w:rPr>
          <w:fldChar w:fldCharType="end"/>
        </w:r>
      </w:hyperlink>
    </w:p>
    <w:p w14:paraId="3F51DCC4" w14:textId="72D0391B" w:rsidR="008366B7" w:rsidRDefault="00B62998">
      <w:pPr>
        <w:pStyle w:val="TOC1"/>
        <w:rPr>
          <w:rFonts w:asciiTheme="minorHAnsi" w:eastAsiaTheme="minorEastAsia" w:hAnsiTheme="minorHAnsi" w:cstheme="minorBidi"/>
          <w:b w:val="0"/>
          <w:bCs w:val="0"/>
          <w:noProof/>
          <w:szCs w:val="22"/>
          <w:lang w:eastAsia="en-GB"/>
        </w:rPr>
      </w:pPr>
      <w:hyperlink w:anchor="_Toc27059300" w:history="1">
        <w:r w:rsidR="008366B7" w:rsidRPr="00912BDE">
          <w:rPr>
            <w:rStyle w:val="Hyperlink"/>
            <w:noProof/>
          </w:rPr>
          <w:t>7.</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Handovers</w:t>
        </w:r>
        <w:r w:rsidR="008366B7">
          <w:rPr>
            <w:noProof/>
            <w:webHidden/>
          </w:rPr>
          <w:tab/>
        </w:r>
        <w:r w:rsidR="008366B7">
          <w:rPr>
            <w:noProof/>
            <w:webHidden/>
          </w:rPr>
          <w:fldChar w:fldCharType="begin"/>
        </w:r>
        <w:r w:rsidR="008366B7">
          <w:rPr>
            <w:noProof/>
            <w:webHidden/>
          </w:rPr>
          <w:instrText xml:space="preserve"> PAGEREF _Toc27059300 \h </w:instrText>
        </w:r>
        <w:r w:rsidR="008366B7">
          <w:rPr>
            <w:noProof/>
            <w:webHidden/>
          </w:rPr>
        </w:r>
        <w:r w:rsidR="008366B7">
          <w:rPr>
            <w:noProof/>
            <w:webHidden/>
          </w:rPr>
          <w:fldChar w:fldCharType="separate"/>
        </w:r>
        <w:r w:rsidR="008366B7">
          <w:rPr>
            <w:noProof/>
            <w:webHidden/>
          </w:rPr>
          <w:t>30</w:t>
        </w:r>
        <w:r w:rsidR="008366B7">
          <w:rPr>
            <w:noProof/>
            <w:webHidden/>
          </w:rPr>
          <w:fldChar w:fldCharType="end"/>
        </w:r>
      </w:hyperlink>
    </w:p>
    <w:p w14:paraId="428F2DE2" w14:textId="0E082A49" w:rsidR="008366B7" w:rsidRDefault="00B62998">
      <w:pPr>
        <w:pStyle w:val="TOC1"/>
        <w:rPr>
          <w:rFonts w:asciiTheme="minorHAnsi" w:eastAsiaTheme="minorEastAsia" w:hAnsiTheme="minorHAnsi" w:cstheme="minorBidi"/>
          <w:b w:val="0"/>
          <w:bCs w:val="0"/>
          <w:noProof/>
          <w:szCs w:val="22"/>
          <w:lang w:eastAsia="en-GB"/>
        </w:rPr>
      </w:pPr>
      <w:hyperlink w:anchor="_Toc27059301" w:history="1">
        <w:r w:rsidR="008366B7" w:rsidRPr="00912BDE">
          <w:rPr>
            <w:rStyle w:val="Hyperlink"/>
            <w:noProof/>
          </w:rPr>
          <w:t>8.</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Preservation</w:t>
        </w:r>
        <w:r w:rsidR="008366B7">
          <w:rPr>
            <w:noProof/>
            <w:webHidden/>
          </w:rPr>
          <w:tab/>
        </w:r>
        <w:r w:rsidR="008366B7">
          <w:rPr>
            <w:noProof/>
            <w:webHidden/>
          </w:rPr>
          <w:fldChar w:fldCharType="begin"/>
        </w:r>
        <w:r w:rsidR="008366B7">
          <w:rPr>
            <w:noProof/>
            <w:webHidden/>
          </w:rPr>
          <w:instrText xml:space="preserve"> PAGEREF _Toc27059301 \h </w:instrText>
        </w:r>
        <w:r w:rsidR="008366B7">
          <w:rPr>
            <w:noProof/>
            <w:webHidden/>
          </w:rPr>
        </w:r>
        <w:r w:rsidR="008366B7">
          <w:rPr>
            <w:noProof/>
            <w:webHidden/>
          </w:rPr>
          <w:fldChar w:fldCharType="separate"/>
        </w:r>
        <w:r w:rsidR="008366B7">
          <w:rPr>
            <w:noProof/>
            <w:webHidden/>
          </w:rPr>
          <w:t>32</w:t>
        </w:r>
        <w:r w:rsidR="008366B7">
          <w:rPr>
            <w:noProof/>
            <w:webHidden/>
          </w:rPr>
          <w:fldChar w:fldCharType="end"/>
        </w:r>
      </w:hyperlink>
    </w:p>
    <w:p w14:paraId="09E01969" w14:textId="30114AAD" w:rsidR="008366B7" w:rsidRDefault="00B62998">
      <w:pPr>
        <w:pStyle w:val="TOC1"/>
        <w:rPr>
          <w:rFonts w:asciiTheme="minorHAnsi" w:eastAsiaTheme="minorEastAsia" w:hAnsiTheme="minorHAnsi" w:cstheme="minorBidi"/>
          <w:b w:val="0"/>
          <w:bCs w:val="0"/>
          <w:noProof/>
          <w:szCs w:val="22"/>
          <w:lang w:eastAsia="en-GB"/>
        </w:rPr>
      </w:pPr>
      <w:hyperlink w:anchor="_Toc27059302" w:history="1">
        <w:r w:rsidR="008366B7" w:rsidRPr="00912BDE">
          <w:rPr>
            <w:rStyle w:val="Hyperlink"/>
            <w:noProof/>
          </w:rPr>
          <w:t>9.</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Assura</w:t>
        </w:r>
        <w:r w:rsidR="008366B7" w:rsidRPr="00912BDE">
          <w:rPr>
            <w:rStyle w:val="Hyperlink"/>
            <w:noProof/>
          </w:rPr>
          <w:t>n</w:t>
        </w:r>
        <w:r w:rsidR="008366B7" w:rsidRPr="00912BDE">
          <w:rPr>
            <w:rStyle w:val="Hyperlink"/>
            <w:noProof/>
          </w:rPr>
          <w:t>ce</w:t>
        </w:r>
        <w:r w:rsidR="008366B7">
          <w:rPr>
            <w:noProof/>
            <w:webHidden/>
          </w:rPr>
          <w:tab/>
        </w:r>
        <w:r w:rsidR="008366B7">
          <w:rPr>
            <w:noProof/>
            <w:webHidden/>
          </w:rPr>
          <w:fldChar w:fldCharType="begin"/>
        </w:r>
        <w:r w:rsidR="008366B7">
          <w:rPr>
            <w:noProof/>
            <w:webHidden/>
          </w:rPr>
          <w:instrText xml:space="preserve"> PAGEREF _Toc27059302 \h </w:instrText>
        </w:r>
        <w:r w:rsidR="008366B7">
          <w:rPr>
            <w:noProof/>
            <w:webHidden/>
          </w:rPr>
        </w:r>
        <w:r w:rsidR="008366B7">
          <w:rPr>
            <w:noProof/>
            <w:webHidden/>
          </w:rPr>
          <w:fldChar w:fldCharType="separate"/>
        </w:r>
        <w:r w:rsidR="008366B7">
          <w:rPr>
            <w:noProof/>
            <w:webHidden/>
          </w:rPr>
          <w:t>34</w:t>
        </w:r>
        <w:r w:rsidR="008366B7">
          <w:rPr>
            <w:noProof/>
            <w:webHidden/>
          </w:rPr>
          <w:fldChar w:fldCharType="end"/>
        </w:r>
      </w:hyperlink>
    </w:p>
    <w:p w14:paraId="753B909B" w14:textId="5615CF35" w:rsidR="008366B7" w:rsidRDefault="00B62998">
      <w:pPr>
        <w:pStyle w:val="TOC1"/>
        <w:rPr>
          <w:rFonts w:asciiTheme="minorHAnsi" w:eastAsiaTheme="minorEastAsia" w:hAnsiTheme="minorHAnsi" w:cstheme="minorBidi"/>
          <w:b w:val="0"/>
          <w:bCs w:val="0"/>
          <w:noProof/>
          <w:szCs w:val="22"/>
          <w:lang w:eastAsia="en-GB"/>
        </w:rPr>
      </w:pPr>
      <w:hyperlink w:anchor="_Toc27059303" w:history="1">
        <w:r w:rsidR="008366B7" w:rsidRPr="00912BDE">
          <w:rPr>
            <w:rStyle w:val="Hyperlink"/>
            <w:noProof/>
          </w:rPr>
          <w:t>10.</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Reports</w:t>
        </w:r>
        <w:r w:rsidR="008366B7">
          <w:rPr>
            <w:noProof/>
            <w:webHidden/>
          </w:rPr>
          <w:tab/>
        </w:r>
        <w:r w:rsidR="008366B7">
          <w:rPr>
            <w:noProof/>
            <w:webHidden/>
          </w:rPr>
          <w:fldChar w:fldCharType="begin"/>
        </w:r>
        <w:r w:rsidR="008366B7">
          <w:rPr>
            <w:noProof/>
            <w:webHidden/>
          </w:rPr>
          <w:instrText xml:space="preserve"> PAGEREF _Toc27059303 \h </w:instrText>
        </w:r>
        <w:r w:rsidR="008366B7">
          <w:rPr>
            <w:noProof/>
            <w:webHidden/>
          </w:rPr>
        </w:r>
        <w:r w:rsidR="008366B7">
          <w:rPr>
            <w:noProof/>
            <w:webHidden/>
          </w:rPr>
          <w:fldChar w:fldCharType="separate"/>
        </w:r>
        <w:r w:rsidR="008366B7">
          <w:rPr>
            <w:noProof/>
            <w:webHidden/>
          </w:rPr>
          <w:t>35</w:t>
        </w:r>
        <w:r w:rsidR="008366B7">
          <w:rPr>
            <w:noProof/>
            <w:webHidden/>
          </w:rPr>
          <w:fldChar w:fldCharType="end"/>
        </w:r>
      </w:hyperlink>
    </w:p>
    <w:p w14:paraId="092784BF" w14:textId="0D478DC1" w:rsidR="008366B7" w:rsidRDefault="00B62998">
      <w:pPr>
        <w:pStyle w:val="TOC1"/>
        <w:rPr>
          <w:rFonts w:asciiTheme="minorHAnsi" w:eastAsiaTheme="minorEastAsia" w:hAnsiTheme="minorHAnsi" w:cstheme="minorBidi"/>
          <w:b w:val="0"/>
          <w:bCs w:val="0"/>
          <w:noProof/>
          <w:szCs w:val="22"/>
          <w:lang w:eastAsia="en-GB"/>
        </w:rPr>
      </w:pPr>
      <w:hyperlink w:anchor="_Toc27059304" w:history="1">
        <w:r w:rsidR="008366B7" w:rsidRPr="00912BDE">
          <w:rPr>
            <w:rStyle w:val="Hyperlink"/>
            <w:noProof/>
          </w:rPr>
          <w:t>11.</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What order do I load the data in?</w:t>
        </w:r>
        <w:r w:rsidR="008366B7">
          <w:rPr>
            <w:noProof/>
            <w:webHidden/>
          </w:rPr>
          <w:tab/>
        </w:r>
        <w:r w:rsidR="008366B7">
          <w:rPr>
            <w:noProof/>
            <w:webHidden/>
          </w:rPr>
          <w:fldChar w:fldCharType="begin"/>
        </w:r>
        <w:r w:rsidR="008366B7">
          <w:rPr>
            <w:noProof/>
            <w:webHidden/>
          </w:rPr>
          <w:instrText xml:space="preserve"> PAGEREF _Toc27059304 \h </w:instrText>
        </w:r>
        <w:r w:rsidR="008366B7">
          <w:rPr>
            <w:noProof/>
            <w:webHidden/>
          </w:rPr>
        </w:r>
        <w:r w:rsidR="008366B7">
          <w:rPr>
            <w:noProof/>
            <w:webHidden/>
          </w:rPr>
          <w:fldChar w:fldCharType="separate"/>
        </w:r>
        <w:r w:rsidR="008366B7">
          <w:rPr>
            <w:noProof/>
            <w:webHidden/>
          </w:rPr>
          <w:t>45</w:t>
        </w:r>
        <w:r w:rsidR="008366B7">
          <w:rPr>
            <w:noProof/>
            <w:webHidden/>
          </w:rPr>
          <w:fldChar w:fldCharType="end"/>
        </w:r>
      </w:hyperlink>
    </w:p>
    <w:p w14:paraId="4C1C3F5F" w14:textId="55733FB6" w:rsidR="008366B7" w:rsidRDefault="00B62998">
      <w:pPr>
        <w:pStyle w:val="TOC1"/>
        <w:rPr>
          <w:rFonts w:asciiTheme="minorHAnsi" w:eastAsiaTheme="minorEastAsia" w:hAnsiTheme="minorHAnsi" w:cstheme="minorBidi"/>
          <w:b w:val="0"/>
          <w:bCs w:val="0"/>
          <w:noProof/>
          <w:szCs w:val="22"/>
          <w:lang w:eastAsia="en-GB"/>
        </w:rPr>
      </w:pPr>
      <w:hyperlink w:anchor="_Toc27059305" w:history="1">
        <w:r w:rsidR="008366B7" w:rsidRPr="00912BDE">
          <w:rPr>
            <w:rStyle w:val="Hyperlink"/>
            <w:noProof/>
          </w:rPr>
          <w:t>12.</w:t>
        </w:r>
        <w:r w:rsidR="008366B7">
          <w:rPr>
            <w:rFonts w:asciiTheme="minorHAnsi" w:eastAsiaTheme="minorEastAsia" w:hAnsiTheme="minorHAnsi" w:cstheme="minorBidi"/>
            <w:b w:val="0"/>
            <w:bCs w:val="0"/>
            <w:noProof/>
            <w:szCs w:val="22"/>
            <w:lang w:eastAsia="en-GB"/>
          </w:rPr>
          <w:tab/>
        </w:r>
        <w:r w:rsidR="008366B7" w:rsidRPr="00912BDE">
          <w:rPr>
            <w:rStyle w:val="Hyperlink"/>
            <w:noProof/>
          </w:rPr>
          <w:t>Glossary / Listing</w:t>
        </w:r>
        <w:r w:rsidR="008366B7">
          <w:rPr>
            <w:noProof/>
            <w:webHidden/>
          </w:rPr>
          <w:tab/>
        </w:r>
        <w:r w:rsidR="008366B7">
          <w:rPr>
            <w:noProof/>
            <w:webHidden/>
          </w:rPr>
          <w:fldChar w:fldCharType="begin"/>
        </w:r>
        <w:r w:rsidR="008366B7">
          <w:rPr>
            <w:noProof/>
            <w:webHidden/>
          </w:rPr>
          <w:instrText xml:space="preserve"> PAGEREF _Toc27059305 \h </w:instrText>
        </w:r>
        <w:r w:rsidR="008366B7">
          <w:rPr>
            <w:noProof/>
            <w:webHidden/>
          </w:rPr>
        </w:r>
        <w:r w:rsidR="008366B7">
          <w:rPr>
            <w:noProof/>
            <w:webHidden/>
          </w:rPr>
          <w:fldChar w:fldCharType="separate"/>
        </w:r>
        <w:r w:rsidR="008366B7">
          <w:rPr>
            <w:noProof/>
            <w:webHidden/>
          </w:rPr>
          <w:t>47</w:t>
        </w:r>
        <w:r w:rsidR="008366B7">
          <w:rPr>
            <w:noProof/>
            <w:webHidden/>
          </w:rPr>
          <w:fldChar w:fldCharType="end"/>
        </w:r>
      </w:hyperlink>
    </w:p>
    <w:p w14:paraId="1EFC8B50" w14:textId="20B34539"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19E22A24" w14:textId="29F396EA" w:rsidR="00F00FFB" w:rsidRPr="004C2865" w:rsidRDefault="00F00FFB" w:rsidP="00904A79">
      <w:pPr>
        <w:pStyle w:val="Heading1"/>
      </w:pPr>
      <w:bookmarkStart w:id="5" w:name="_Toc27059294"/>
      <w:r w:rsidRPr="004C2865">
        <w:lastRenderedPageBreak/>
        <w:t>About</w:t>
      </w:r>
      <w:bookmarkEnd w:id="5"/>
      <w:r w:rsidRPr="004C2865">
        <w:t xml:space="preserve"> </w:t>
      </w:r>
    </w:p>
    <w:p w14:paraId="147778E7" w14:textId="77777777" w:rsidR="00C15CC6" w:rsidRPr="004C2865" w:rsidRDefault="00C15CC6" w:rsidP="00C15CC6">
      <w:pPr>
        <w:pStyle w:val="Heading3"/>
        <w:rPr>
          <w:rFonts w:cs="Segoe UI"/>
        </w:rPr>
      </w:pPr>
      <w:bookmarkStart w:id="6" w:name="_Toc473020526"/>
      <w:bookmarkStart w:id="7" w:name="_Toc481569836"/>
      <w:bookmarkStart w:id="8" w:name="_Toc481590157"/>
      <w:bookmarkStart w:id="9" w:name="_Toc481593719"/>
      <w:bookmarkStart w:id="10" w:name="_Toc481595055"/>
      <w:bookmarkStart w:id="11" w:name="_Toc481668967"/>
      <w:bookmarkStart w:id="12" w:name="_Toc481673125"/>
      <w:bookmarkStart w:id="13" w:name="_Toc485810574"/>
      <w:bookmarkStart w:id="14" w:name="_Toc510709633"/>
      <w:bookmarkStart w:id="15" w:name="_Toc473020527"/>
      <w:bookmarkStart w:id="16" w:name="_Toc479337730"/>
      <w:r w:rsidRPr="004C2865">
        <w:rPr>
          <w:rFonts w:cs="Segoe UI"/>
        </w:rPr>
        <w:t>Introduction</w:t>
      </w:r>
      <w:bookmarkEnd w:id="6"/>
      <w:bookmarkEnd w:id="7"/>
      <w:bookmarkEnd w:id="8"/>
      <w:bookmarkEnd w:id="9"/>
      <w:bookmarkEnd w:id="10"/>
      <w:bookmarkEnd w:id="11"/>
      <w:bookmarkEnd w:id="12"/>
      <w:bookmarkEnd w:id="13"/>
      <w:bookmarkEnd w:id="14"/>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1" w:history="1">
        <w:r w:rsidRPr="004C2865">
          <w:rPr>
            <w:rStyle w:val="Hyperlink"/>
            <w:rFonts w:cs="Segoe UI"/>
          </w:rPr>
          <w:t>http://qedi-gotechnology.github.io</w:t>
        </w:r>
      </w:hyperlink>
      <w:r w:rsidRPr="004C2865">
        <w:rPr>
          <w:rFonts w:cs="Segoe UI"/>
        </w:rPr>
        <w:t xml:space="preserve"> or contact </w:t>
      </w:r>
      <w:hyperlink r:id="rId12"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5"/>
      <w:bookmarkEnd w:id="16"/>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51A6E4CE"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sidRPr="00F16BF5">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7" w:name="_Toc27059295"/>
      <w:r w:rsidRPr="004C2865">
        <w:lastRenderedPageBreak/>
        <w:t>UI</w:t>
      </w:r>
      <w:bookmarkEnd w:id="17"/>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18" w:name="_Ref512420894"/>
      <w:bookmarkStart w:id="19" w:name="_Toc27059296"/>
      <w:r w:rsidRPr="004C2865">
        <w:lastRenderedPageBreak/>
        <w:t>Levels</w:t>
      </w:r>
      <w:bookmarkEnd w:id="18"/>
      <w:bookmarkEnd w:id="19"/>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B62998" w:rsidRPr="001667EB" w:rsidRDefault="00B62998"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62998" w:rsidRPr="00451D7C" w:rsidRDefault="00B62998"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B62998" w:rsidRPr="001667EB" w:rsidRDefault="00B62998"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62998" w:rsidRPr="001667EB" w:rsidRDefault="00B62998"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B62998" w:rsidRPr="001667EB" w:rsidRDefault="00B62998"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62998" w:rsidRPr="00451D7C" w:rsidRDefault="00B62998"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B62998" w:rsidRPr="001667EB" w:rsidRDefault="00B62998"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62998" w:rsidRPr="001667EB" w:rsidRDefault="00B62998"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3">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4">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0A427C87"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0" w:name="_Toc27059297"/>
      <w:bookmarkStart w:id="21" w:name="_Ref513209717"/>
      <w:r w:rsidRPr="004C2865">
        <w:lastRenderedPageBreak/>
        <w:t>Permissions</w:t>
      </w:r>
      <w:bookmarkEnd w:id="20"/>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2" w:name="_Toc27059298"/>
      <w:r w:rsidRPr="004C2865">
        <w:lastRenderedPageBreak/>
        <w:t xml:space="preserve">Beyond Levels: The </w:t>
      </w:r>
      <w:r w:rsidR="00BF0E96" w:rsidRPr="004C2865">
        <w:t>Extended Logical</w:t>
      </w:r>
      <w:r w:rsidRPr="004C2865">
        <w:t xml:space="preserve"> Structure of hub2</w:t>
      </w:r>
      <w:bookmarkEnd w:id="22"/>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3" w:name="_Toc27059299"/>
      <w:r w:rsidRPr="004C2865">
        <w:lastRenderedPageBreak/>
        <w:t>Populating Data</w:t>
      </w:r>
      <w:bookmarkEnd w:id="23"/>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B62998" w:rsidRPr="001667EB" w:rsidRDefault="00B62998"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62998" w:rsidRPr="001667EB" w:rsidRDefault="00B62998"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62998" w:rsidRPr="007057CA" w:rsidRDefault="00B62998"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B62998" w:rsidRPr="001667EB" w:rsidRDefault="00B62998"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62998" w:rsidRPr="001667EB" w:rsidRDefault="00B62998"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62998" w:rsidRPr="007057CA" w:rsidRDefault="00B62998"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 xml:space="preserve">Remember, as we described in the UI chapter, we can tell which fields </w:t>
      </w:r>
      <w:proofErr w:type="gramStart"/>
      <w:r w:rsidR="000D7E72" w:rsidRPr="004C2865">
        <w:rPr>
          <w:rFonts w:cs="Segoe UI"/>
        </w:rPr>
        <w:t>are Required</w:t>
      </w:r>
      <w:proofErr w:type="gramEnd"/>
      <w:r w:rsidR="000D7E72" w:rsidRPr="004C2865">
        <w:rPr>
          <w:rFonts w:cs="Segoe UI"/>
        </w:rPr>
        <w:t>,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B62998" w:rsidRPr="001667EB" w:rsidRDefault="00B62998"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62998" w:rsidRDefault="00B62998"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62998" w:rsidRPr="00D616C8" w:rsidRDefault="00B62998"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B62998" w:rsidRPr="001667EB" w:rsidRDefault="00B62998"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62998" w:rsidRDefault="00B62998"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62998" w:rsidRPr="00D616C8" w:rsidRDefault="00B62998"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62998"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62998" w:rsidRPr="00670FF2"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62998"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62998" w:rsidRPr="00670FF2"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62998" w:rsidRDefault="00B62998"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62998" w:rsidRPr="00047BB4" w:rsidRDefault="00B62998"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62998" w:rsidRPr="00047BB4" w:rsidRDefault="00B62998"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62998" w:rsidRDefault="00B62998"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62998" w:rsidRPr="00047BB4" w:rsidRDefault="00B62998"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62998" w:rsidRPr="00047BB4" w:rsidRDefault="00B62998"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4" w:name="_Toc27059300"/>
      <w:r w:rsidRPr="004C2865">
        <w:lastRenderedPageBreak/>
        <w:t>Handovers</w:t>
      </w:r>
      <w:bookmarkEnd w:id="21"/>
      <w:bookmarkEnd w:id="24"/>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5" w:name="_Toc403998262"/>
      <w:bookmarkStart w:id="26" w:name="_Toc473020768"/>
      <w:bookmarkStart w:id="27" w:name="_Toc481570111"/>
      <w:bookmarkStart w:id="28" w:name="_Toc481590431"/>
      <w:bookmarkStart w:id="29" w:name="_Toc481593993"/>
      <w:bookmarkStart w:id="30" w:name="_Toc481595329"/>
      <w:bookmarkStart w:id="31" w:name="_Toc481669133"/>
      <w:bookmarkStart w:id="32" w:name="_Toc481673399"/>
      <w:bookmarkStart w:id="33" w:name="_Toc485810906"/>
      <w:bookmarkStart w:id="34" w:name="_Toc503452418"/>
      <w:r w:rsidRPr="004C2865">
        <w:rPr>
          <w:rFonts w:cs="Segoe UI"/>
        </w:rPr>
        <w:t>Grouping</w:t>
      </w:r>
      <w:bookmarkEnd w:id="25"/>
      <w:bookmarkEnd w:id="26"/>
      <w:bookmarkEnd w:id="27"/>
      <w:bookmarkEnd w:id="28"/>
      <w:bookmarkEnd w:id="29"/>
      <w:bookmarkEnd w:id="30"/>
      <w:bookmarkEnd w:id="31"/>
      <w:bookmarkEnd w:id="32"/>
      <w:bookmarkEnd w:id="33"/>
      <w:bookmarkEnd w:id="34"/>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5" w:name="_Toc403998263"/>
      <w:bookmarkStart w:id="36" w:name="_Toc473020769"/>
      <w:bookmarkStart w:id="37" w:name="_Toc481570112"/>
      <w:bookmarkStart w:id="38" w:name="_Toc481590432"/>
      <w:bookmarkStart w:id="39" w:name="_Toc481593994"/>
      <w:bookmarkStart w:id="40" w:name="_Toc481595330"/>
      <w:bookmarkStart w:id="41" w:name="_Toc481669134"/>
      <w:bookmarkStart w:id="42" w:name="_Toc481673400"/>
      <w:bookmarkStart w:id="43" w:name="_Toc485810907"/>
      <w:bookmarkStart w:id="44" w:name="_Toc503452419"/>
      <w:r w:rsidRPr="004C2865">
        <w:rPr>
          <w:rFonts w:cs="Segoe UI"/>
        </w:rPr>
        <w:t>Gating</w:t>
      </w:r>
      <w:bookmarkEnd w:id="35"/>
      <w:bookmarkEnd w:id="36"/>
      <w:bookmarkEnd w:id="37"/>
      <w:bookmarkEnd w:id="38"/>
      <w:bookmarkEnd w:id="39"/>
      <w:bookmarkEnd w:id="40"/>
      <w:bookmarkEnd w:id="41"/>
      <w:bookmarkEnd w:id="42"/>
      <w:bookmarkEnd w:id="43"/>
      <w:bookmarkEnd w:id="44"/>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5" w:name="_Toc485810908"/>
      <w:bookmarkStart w:id="46" w:name="_Toc503452420"/>
      <w:r w:rsidRPr="004C2865">
        <w:rPr>
          <w:rFonts w:cs="Segoe UI"/>
        </w:rPr>
        <w:lastRenderedPageBreak/>
        <w:t>Example: How Gating affects ordering.</w:t>
      </w:r>
      <w:bookmarkEnd w:id="45"/>
      <w:bookmarkEnd w:id="46"/>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7" w:name="_Toc485810909"/>
      <w:bookmarkStart w:id="48" w:name="_Toc503452421"/>
      <w:r w:rsidRPr="004C2865">
        <w:rPr>
          <w:rFonts w:cs="Segoe UI"/>
        </w:rPr>
        <w:t>Example: How Gating affects scoping.</w:t>
      </w:r>
      <w:bookmarkEnd w:id="47"/>
      <w:bookmarkEnd w:id="48"/>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49" w:name="_Toc503452422"/>
      <w:r w:rsidRPr="004C2865">
        <w:rPr>
          <w:rFonts w:cs="Segoe UI"/>
        </w:rPr>
        <w:t>Walk Downs</w:t>
      </w:r>
      <w:bookmarkEnd w:id="49"/>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0" w:name="_Ref513214589"/>
      <w:bookmarkStart w:id="51" w:name="_Toc27059301"/>
      <w:r w:rsidRPr="004C2865">
        <w:lastRenderedPageBreak/>
        <w:t>Preservation</w:t>
      </w:r>
      <w:bookmarkEnd w:id="50"/>
      <w:bookmarkEnd w:id="51"/>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2" w:name="_Toc481570195"/>
      <w:bookmarkStart w:id="53" w:name="_Toc481590515"/>
      <w:bookmarkStart w:id="54" w:name="_Toc481594077"/>
      <w:bookmarkStart w:id="55" w:name="_Toc481595413"/>
      <w:bookmarkStart w:id="56" w:name="_Toc481669198"/>
      <w:bookmarkStart w:id="57" w:name="_Toc481673480"/>
      <w:bookmarkStart w:id="58" w:name="_Toc485811055"/>
      <w:bookmarkStart w:id="59" w:name="_Toc503452612"/>
      <w:r w:rsidRPr="004C2865">
        <w:rPr>
          <w:rFonts w:cs="Segoe UI"/>
        </w:rPr>
        <w:t>Preservation Work List (PWL)</w:t>
      </w:r>
      <w:bookmarkEnd w:id="52"/>
      <w:bookmarkEnd w:id="53"/>
      <w:bookmarkEnd w:id="54"/>
      <w:bookmarkEnd w:id="55"/>
      <w:bookmarkEnd w:id="56"/>
      <w:bookmarkEnd w:id="57"/>
      <w:bookmarkEnd w:id="58"/>
      <w:bookmarkEnd w:id="59"/>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0" w:name="_Toc485811056"/>
      <w:bookmarkStart w:id="61" w:name="_Toc503452613"/>
      <w:bookmarkStart w:id="62" w:name="_Toc481570196"/>
      <w:bookmarkStart w:id="63" w:name="_Toc481590516"/>
      <w:bookmarkStart w:id="64" w:name="_Toc481594078"/>
      <w:bookmarkStart w:id="65" w:name="_Toc481595414"/>
      <w:bookmarkStart w:id="66" w:name="_Toc481669199"/>
      <w:bookmarkStart w:id="67" w:name="_Toc481673481"/>
      <w:r w:rsidRPr="004C2865">
        <w:rPr>
          <w:rFonts w:cs="Segoe UI"/>
        </w:rPr>
        <w:t>Tag Preservation Work List (Tag PWL)</w:t>
      </w:r>
      <w:bookmarkEnd w:id="60"/>
      <w:bookmarkEnd w:id="61"/>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68" w:name="_Toc485811057"/>
      <w:bookmarkStart w:id="69" w:name="_Toc503452614"/>
      <w:r w:rsidRPr="004C2865">
        <w:rPr>
          <w:rFonts w:cs="Segoe UI"/>
        </w:rPr>
        <w:t>Frequency</w:t>
      </w:r>
      <w:bookmarkEnd w:id="62"/>
      <w:bookmarkEnd w:id="63"/>
      <w:bookmarkEnd w:id="64"/>
      <w:bookmarkEnd w:id="65"/>
      <w:bookmarkEnd w:id="66"/>
      <w:bookmarkEnd w:id="67"/>
      <w:bookmarkEnd w:id="68"/>
      <w:bookmarkEnd w:id="69"/>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0" w:name="_Toc481570197"/>
      <w:bookmarkStart w:id="71" w:name="_Toc481590517"/>
      <w:bookmarkStart w:id="72" w:name="_Toc481594079"/>
      <w:bookmarkStart w:id="73" w:name="_Toc481595415"/>
      <w:bookmarkStart w:id="74" w:name="_Toc481669200"/>
      <w:bookmarkStart w:id="75" w:name="_Toc481673482"/>
      <w:bookmarkStart w:id="76" w:name="_Toc485811058"/>
      <w:bookmarkStart w:id="77" w:name="_Toc503452615"/>
      <w:r w:rsidRPr="004C2865">
        <w:rPr>
          <w:rFonts w:cs="Segoe UI"/>
        </w:rPr>
        <w:t>Due Date and Sign-Off Date</w:t>
      </w:r>
      <w:bookmarkEnd w:id="70"/>
      <w:bookmarkEnd w:id="71"/>
      <w:bookmarkEnd w:id="72"/>
      <w:bookmarkEnd w:id="73"/>
      <w:bookmarkEnd w:id="74"/>
      <w:bookmarkEnd w:id="75"/>
      <w:bookmarkEnd w:id="76"/>
      <w:bookmarkEnd w:id="77"/>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78" w:name="_Toc481570198"/>
      <w:bookmarkStart w:id="79" w:name="_Toc481590518"/>
      <w:bookmarkStart w:id="80" w:name="_Toc481594080"/>
      <w:bookmarkStart w:id="81" w:name="_Toc481595416"/>
      <w:bookmarkStart w:id="82" w:name="_Toc481669201"/>
      <w:bookmarkStart w:id="83" w:name="_Toc481673483"/>
      <w:bookmarkStart w:id="84" w:name="_Toc485811059"/>
      <w:bookmarkStart w:id="85" w:name="_Toc503452616"/>
      <w:r w:rsidRPr="004C2865">
        <w:rPr>
          <w:rFonts w:cs="Segoe UI"/>
        </w:rPr>
        <w:t>Preservation Window</w:t>
      </w:r>
      <w:bookmarkEnd w:id="78"/>
      <w:bookmarkEnd w:id="79"/>
      <w:bookmarkEnd w:id="80"/>
      <w:bookmarkEnd w:id="81"/>
      <w:bookmarkEnd w:id="82"/>
      <w:bookmarkEnd w:id="83"/>
      <w:bookmarkEnd w:id="84"/>
      <w:bookmarkEnd w:id="85"/>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6" w:name="_Toc481570199"/>
      <w:bookmarkStart w:id="87" w:name="_Toc481590519"/>
      <w:bookmarkStart w:id="88" w:name="_Toc481594081"/>
      <w:bookmarkStart w:id="89" w:name="_Toc481595417"/>
      <w:bookmarkStart w:id="90" w:name="_Toc481673484"/>
      <w:bookmarkStart w:id="91" w:name="_Toc485811060"/>
      <w:bookmarkStart w:id="92" w:name="_Toc503452617"/>
      <w:r w:rsidRPr="004C2865">
        <w:rPr>
          <w:rFonts w:cs="Segoe UI"/>
        </w:rPr>
        <w:t>Examples</w:t>
      </w:r>
      <w:bookmarkEnd w:id="86"/>
      <w:bookmarkEnd w:id="87"/>
      <w:bookmarkEnd w:id="88"/>
      <w:bookmarkEnd w:id="89"/>
      <w:bookmarkEnd w:id="90"/>
      <w:bookmarkEnd w:id="91"/>
      <w:bookmarkEnd w:id="92"/>
    </w:p>
    <w:p w14:paraId="433316E4" w14:textId="77777777" w:rsidR="008A6A7D" w:rsidRPr="004C2865" w:rsidRDefault="008A6A7D" w:rsidP="008A6A7D">
      <w:pPr>
        <w:pStyle w:val="Heading5"/>
        <w:numPr>
          <w:ilvl w:val="4"/>
          <w:numId w:val="8"/>
        </w:numPr>
        <w:rPr>
          <w:rFonts w:cs="Segoe UI"/>
        </w:rPr>
      </w:pPr>
      <w:bookmarkStart w:id="93" w:name="_Toc481570200"/>
      <w:bookmarkStart w:id="94" w:name="_Toc481590520"/>
      <w:bookmarkStart w:id="95" w:name="_Toc481594082"/>
      <w:bookmarkStart w:id="96" w:name="_Toc481595418"/>
      <w:bookmarkStart w:id="97" w:name="_Toc481673485"/>
      <w:bookmarkStart w:id="98" w:name="_Toc485811061"/>
      <w:bookmarkStart w:id="99" w:name="_Toc503452618"/>
      <w:r w:rsidRPr="004C2865">
        <w:rPr>
          <w:rFonts w:cs="Segoe UI"/>
        </w:rPr>
        <w:t>Due Date: 14 February 2017</w:t>
      </w:r>
      <w:bookmarkEnd w:id="93"/>
      <w:bookmarkEnd w:id="94"/>
      <w:bookmarkEnd w:id="95"/>
      <w:bookmarkEnd w:id="96"/>
      <w:bookmarkEnd w:id="97"/>
      <w:bookmarkEnd w:id="98"/>
      <w:bookmarkEnd w:id="99"/>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0" w:name="_Toc481570201"/>
      <w:bookmarkStart w:id="101" w:name="_Toc481590521"/>
      <w:bookmarkStart w:id="102" w:name="_Toc481594083"/>
      <w:bookmarkStart w:id="103" w:name="_Toc481595419"/>
      <w:bookmarkStart w:id="104" w:name="_Toc481673486"/>
      <w:bookmarkStart w:id="105" w:name="_Toc485811062"/>
      <w:bookmarkStart w:id="106" w:name="_Toc503452619"/>
      <w:r w:rsidRPr="004C2865">
        <w:rPr>
          <w:rFonts w:cs="Segoe UI"/>
        </w:rPr>
        <w:t>Due Date: 20 March 2049</w:t>
      </w:r>
      <w:bookmarkEnd w:id="100"/>
      <w:bookmarkEnd w:id="101"/>
      <w:bookmarkEnd w:id="102"/>
      <w:bookmarkEnd w:id="103"/>
      <w:bookmarkEnd w:id="104"/>
      <w:bookmarkEnd w:id="105"/>
      <w:bookmarkEnd w:id="106"/>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7" w:name="_Toc27059302"/>
      <w:r>
        <w:lastRenderedPageBreak/>
        <w:t>Assurance</w:t>
      </w:r>
      <w:bookmarkEnd w:id="107"/>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proofErr w:type="gramStart"/>
      <w:r>
        <w:t>Next</w:t>
      </w:r>
      <w:proofErr w:type="gramEnd"/>
      <w:r>
        <w:t xml:space="preserve">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w:t>
      </w:r>
      <w:proofErr w:type="gramStart"/>
      <w:r>
        <w:t>mandatory</w:t>
      </w:r>
      <w:proofErr w:type="gramEnd"/>
      <w:r>
        <w:t xml:space="preserve">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08" w:name="_Toc27059303"/>
      <w:r>
        <w:lastRenderedPageBreak/>
        <w:t>Reports</w:t>
      </w:r>
      <w:bookmarkEnd w:id="108"/>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62998" w:rsidRDefault="00B62998" w:rsidP="005E6C21">
                            <w:pPr>
                              <w:jc w:val="left"/>
                              <w:rPr>
                                <w:rFonts w:cs="Segoe UI"/>
                                <w:color w:val="595959" w:themeColor="text1" w:themeTint="A6"/>
                                <w:sz w:val="18"/>
                                <w:szCs w:val="18"/>
                              </w:rPr>
                            </w:pPr>
                          </w:p>
                          <w:p w14:paraId="6B784DB9" w14:textId="08955234" w:rsidR="00B62998" w:rsidRPr="00CF72DC" w:rsidRDefault="00B62998"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62998" w:rsidRDefault="00B62998"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62998" w:rsidRDefault="00B62998" w:rsidP="005E6C21">
                      <w:pPr>
                        <w:jc w:val="left"/>
                        <w:rPr>
                          <w:rFonts w:cs="Segoe UI"/>
                          <w:color w:val="595959" w:themeColor="text1" w:themeTint="A6"/>
                          <w:sz w:val="18"/>
                          <w:szCs w:val="18"/>
                        </w:rPr>
                      </w:pPr>
                    </w:p>
                    <w:p w14:paraId="6B784DB9" w14:textId="08955234" w:rsidR="00B62998" w:rsidRPr="00CF72DC" w:rsidRDefault="00B62998"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62998" w:rsidRDefault="00B62998"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62998" w:rsidRDefault="00B62998"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62998" w:rsidRPr="005E6C21" w:rsidRDefault="00B62998"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62998" w:rsidRDefault="00B62998"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62998" w:rsidRPr="005E6C21" w:rsidRDefault="00B62998"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bookmarkStart w:id="109" w:name="_GoBack"/>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bookmarkEnd w:id="109"/>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62998" w:rsidRPr="008F68A0" w:rsidRDefault="00B62998"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62998" w:rsidRPr="008F68A0" w:rsidRDefault="00B62998"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62998" w:rsidRPr="008F68A0" w:rsidRDefault="00B62998"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62998" w:rsidRPr="008F68A0" w:rsidRDefault="00B62998"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p>
    <w:p w14:paraId="69E87D52" w14:textId="3FBD47C2" w:rsidR="00CD62D1" w:rsidRDefault="00207563" w:rsidP="00904A79">
      <w:pPr>
        <w:pStyle w:val="Heading1"/>
      </w:pPr>
      <w:bookmarkStart w:id="110" w:name="_Toc27059304"/>
      <w:r>
        <w:lastRenderedPageBreak/>
        <w:t>What order do I load the data in?</w:t>
      </w:r>
      <w:bookmarkEnd w:id="110"/>
    </w:p>
    <w:p w14:paraId="170A486F" w14:textId="1A26E6B2" w:rsidR="00283408" w:rsidRPr="004C2865" w:rsidRDefault="00283408" w:rsidP="00904A79">
      <w:pPr>
        <w:pStyle w:val="Heading2"/>
      </w:pPr>
      <w:r w:rsidRPr="004C2865">
        <w:t>Recommendations</w:t>
      </w:r>
    </w:p>
    <w:p w14:paraId="616CF16F" w14:textId="409740CC" w:rsidR="00283408" w:rsidRPr="004C2865" w:rsidRDefault="00283408" w:rsidP="00283408">
      <w:pPr>
        <w:rPr>
          <w:rFonts w:cs="Segoe UI"/>
        </w:rPr>
      </w:pPr>
      <w:r w:rsidRPr="004C2865">
        <w:rPr>
          <w:rFonts w:cs="Segoe UI"/>
        </w:rPr>
        <w:t>It’s recommended that Imports are kept at 20,000 rows or less per file for performance reasons.</w:t>
      </w:r>
    </w:p>
    <w:p w14:paraId="171CAB6D" w14:textId="7E958ED6" w:rsidR="00CD62D1" w:rsidRPr="004C2865" w:rsidRDefault="005A71CE" w:rsidP="00904A79">
      <w:pPr>
        <w:pStyle w:val="Heading2"/>
      </w:pPr>
      <w:r w:rsidRPr="004C2865">
        <w:t>Ordering</w:t>
      </w:r>
    </w:p>
    <w:p w14:paraId="773EA06A" w14:textId="42FE3366" w:rsidR="00283408" w:rsidRPr="009C2DDA" w:rsidRDefault="00283408" w:rsidP="00283408">
      <w:pPr>
        <w:rPr>
          <w:rFonts w:cs="Segoe UI"/>
        </w:rPr>
      </w:pPr>
      <w:r w:rsidRPr="004C2865">
        <w:rPr>
          <w:rFonts w:cs="Segoe UI"/>
        </w:rPr>
        <w:t>The recommended order to perform Imports is listed below</w:t>
      </w:r>
      <w:r w:rsidR="009C2DDA">
        <w:rPr>
          <w:rFonts w:cs="Segoe UI"/>
        </w:rPr>
        <w:t xml:space="preserve">. Those which are </w:t>
      </w:r>
      <w:r w:rsidR="009C2DDA">
        <w:rPr>
          <w:rFonts w:cs="Segoe UI"/>
          <w:b/>
          <w:u w:val="single"/>
        </w:rPr>
        <w:t>essential</w:t>
      </w:r>
      <w:r w:rsidR="009C2DDA">
        <w:rPr>
          <w:rFonts w:cs="Segoe UI"/>
        </w:rPr>
        <w:t xml:space="preserve"> are </w:t>
      </w:r>
      <w:r w:rsidR="009C2DDA" w:rsidRPr="009C2DDA">
        <w:rPr>
          <w:rFonts w:cs="Segoe UI"/>
          <w:b/>
          <w:u w:val="single"/>
        </w:rPr>
        <w:t>bold and underlined</w:t>
      </w:r>
      <w:r w:rsidR="009C2DDA">
        <w:rPr>
          <w:rFonts w:cs="Segoe UI"/>
        </w:rPr>
        <w:t>.</w:t>
      </w:r>
    </w:p>
    <w:p w14:paraId="62F6593B" w14:textId="49CB32FF" w:rsidR="00AD3FB1" w:rsidRPr="004C2865" w:rsidRDefault="00AD3FB1" w:rsidP="00AD3FB1">
      <w:pPr>
        <w:pStyle w:val="Heading3"/>
        <w:rPr>
          <w:rFonts w:cs="Segoe UI"/>
        </w:rPr>
      </w:pPr>
      <w:r w:rsidRPr="004C2865">
        <w:rPr>
          <w:rFonts w:cs="Segoe UI"/>
        </w:rPr>
        <w:t>List</w:t>
      </w:r>
    </w:p>
    <w:p w14:paraId="6F58EC67" w14:textId="13EA838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Primary Handover (if applicable)</w:t>
      </w:r>
    </w:p>
    <w:p w14:paraId="41721119" w14:textId="16AD490C"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Secondary Handover (if applicable)</w:t>
      </w:r>
    </w:p>
    <w:p w14:paraId="5006B24A"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Location</w:t>
      </w:r>
    </w:p>
    <w:p w14:paraId="2BF2A24B"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Module</w:t>
      </w:r>
    </w:p>
    <w:p w14:paraId="1648CFD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Area</w:t>
      </w:r>
    </w:p>
    <w:p w14:paraId="02596417"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Priority</w:t>
      </w:r>
    </w:p>
    <w:p w14:paraId="3A616DB2" w14:textId="2FD24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System Group</w:t>
      </w:r>
    </w:p>
    <w:p w14:paraId="46BA0701"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System</w:t>
      </w:r>
    </w:p>
    <w:p w14:paraId="69AB8AD3" w14:textId="4B666A18"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Subsystem</w:t>
      </w:r>
    </w:p>
    <w:p w14:paraId="74F9BC35"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Loop</w:t>
      </w:r>
    </w:p>
    <w:p w14:paraId="2BB62B40"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Activity</w:t>
      </w:r>
    </w:p>
    <w:p w14:paraId="29BEAB4F" w14:textId="0EDEA023"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Unit of Measure</w:t>
      </w:r>
    </w:p>
    <w:p w14:paraId="12BEB59E" w14:textId="6560B10D"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Test Pack Type</w:t>
      </w:r>
    </w:p>
    <w:p w14:paraId="394A1F8D" w14:textId="0753907C" w:rsidR="00FB737E" w:rsidRDefault="00FB737E" w:rsidP="00FB737E">
      <w:pPr>
        <w:pStyle w:val="ListParagraph"/>
        <w:numPr>
          <w:ilvl w:val="0"/>
          <w:numId w:val="39"/>
        </w:numPr>
        <w:rPr>
          <w:rFonts w:ascii="Segoe UI" w:hAnsi="Segoe UI" w:cs="Segoe UI"/>
          <w:b/>
          <w:u w:val="single"/>
          <w:lang w:val="fr-FR"/>
        </w:rPr>
      </w:pPr>
      <w:r w:rsidRPr="009C2DDA">
        <w:rPr>
          <w:rFonts w:ascii="Segoe UI" w:hAnsi="Segoe UI" w:cs="Segoe UI"/>
          <w:b/>
          <w:u w:val="single"/>
          <w:lang w:val="fr-FR"/>
        </w:rPr>
        <w:t>Discipline</w:t>
      </w:r>
    </w:p>
    <w:p w14:paraId="2BDA9C0C" w14:textId="6FABB53C" w:rsidR="00AA7769" w:rsidRDefault="00AA7769" w:rsidP="00FB737E">
      <w:pPr>
        <w:pStyle w:val="ListParagraph"/>
        <w:numPr>
          <w:ilvl w:val="0"/>
          <w:numId w:val="39"/>
        </w:numPr>
        <w:rPr>
          <w:rFonts w:ascii="Segoe UI" w:hAnsi="Segoe UI" w:cs="Segoe UI"/>
          <w:lang w:val="fr-FR"/>
        </w:rPr>
      </w:pPr>
      <w:r w:rsidRPr="00AA7769">
        <w:rPr>
          <w:rFonts w:ascii="Segoe UI" w:hAnsi="Segoe UI" w:cs="Segoe UI"/>
          <w:lang w:val="fr-FR"/>
        </w:rPr>
        <w:t>Profession</w:t>
      </w:r>
    </w:p>
    <w:p w14:paraId="332D54F4"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Authorised Person</w:t>
      </w:r>
    </w:p>
    <w:p w14:paraId="64792ED6" w14:textId="77777777"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DrawingType</w:t>
      </w:r>
    </w:p>
    <w:p w14:paraId="39AE8FE1" w14:textId="58F892B8" w:rsidR="00AA7769" w:rsidRDefault="00AA7769" w:rsidP="00AA7769">
      <w:pPr>
        <w:pStyle w:val="ListParagraph"/>
        <w:numPr>
          <w:ilvl w:val="0"/>
          <w:numId w:val="39"/>
        </w:numPr>
        <w:rPr>
          <w:rFonts w:ascii="Segoe UI" w:hAnsi="Segoe UI" w:cs="Segoe UI"/>
        </w:rPr>
      </w:pPr>
      <w:r w:rsidRPr="004C2865">
        <w:rPr>
          <w:rFonts w:ascii="Segoe UI" w:hAnsi="Segoe UI" w:cs="Segoe UI"/>
        </w:rPr>
        <w:t>MOC Type</w:t>
      </w:r>
    </w:p>
    <w:p w14:paraId="532185BE" w14:textId="72964E35" w:rsidR="00AA7769" w:rsidRPr="00AA7769" w:rsidRDefault="00AA7769" w:rsidP="00AA7769">
      <w:pPr>
        <w:pStyle w:val="ListParagraph"/>
        <w:numPr>
          <w:ilvl w:val="0"/>
          <w:numId w:val="39"/>
        </w:numPr>
        <w:rPr>
          <w:rFonts w:ascii="Segoe UI" w:hAnsi="Segoe UI" w:cs="Segoe UI"/>
        </w:rPr>
      </w:pPr>
      <w:r>
        <w:rPr>
          <w:rFonts w:ascii="Segoe UI" w:hAnsi="Segoe UI" w:cs="Segoe UI"/>
        </w:rPr>
        <w:t>Operation Type</w:t>
      </w:r>
    </w:p>
    <w:p w14:paraId="5295FB1D" w14:textId="3CF0DCAF" w:rsidR="00AA7769" w:rsidRPr="00AA7769" w:rsidRDefault="00AA7769" w:rsidP="00AA7769">
      <w:pPr>
        <w:pStyle w:val="ListParagraph"/>
        <w:numPr>
          <w:ilvl w:val="0"/>
          <w:numId w:val="39"/>
        </w:numPr>
        <w:rPr>
          <w:rFonts w:ascii="Segoe UI" w:hAnsi="Segoe UI" w:cs="Segoe UI"/>
          <w:b/>
          <w:u w:val="single"/>
        </w:rPr>
      </w:pPr>
      <w:r w:rsidRPr="00AA7769">
        <w:rPr>
          <w:rFonts w:ascii="Segoe UI" w:hAnsi="Segoe UI" w:cs="Segoe UI"/>
          <w:b/>
          <w:u w:val="single"/>
        </w:rPr>
        <w:t>Punch List Item Category</w:t>
      </w:r>
    </w:p>
    <w:p w14:paraId="56488B0F" w14:textId="74B37FF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Certification Grouping</w:t>
      </w:r>
    </w:p>
    <w:p w14:paraId="380BB2BD" w14:textId="2540C754"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 Class</w:t>
      </w:r>
    </w:p>
    <w:p w14:paraId="33D4D2E7"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w:t>
      </w:r>
    </w:p>
    <w:p w14:paraId="06ABC462" w14:textId="6C3CFA61" w:rsidR="00FB737E" w:rsidRDefault="00FB737E" w:rsidP="00FB737E">
      <w:pPr>
        <w:pStyle w:val="ListParagraph"/>
        <w:numPr>
          <w:ilvl w:val="0"/>
          <w:numId w:val="39"/>
        </w:numPr>
        <w:rPr>
          <w:rFonts w:ascii="Segoe UI" w:hAnsi="Segoe UI" w:cs="Segoe UI"/>
        </w:rPr>
      </w:pPr>
      <w:r w:rsidRPr="004C2865">
        <w:rPr>
          <w:rFonts w:ascii="Segoe UI" w:hAnsi="Segoe UI" w:cs="Segoe UI"/>
        </w:rPr>
        <w:t>Q Pack (if applicable)</w:t>
      </w:r>
    </w:p>
    <w:p w14:paraId="7A5E3945" w14:textId="776766FB"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PWL</w:t>
      </w:r>
    </w:p>
    <w:p w14:paraId="4E1A625E" w14:textId="10CA6D58" w:rsidR="00FB737E"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Equipment Type</w:t>
      </w:r>
    </w:p>
    <w:p w14:paraId="40D18F7A" w14:textId="3B2FE6D4"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Equipment Status</w:t>
      </w:r>
    </w:p>
    <w:p w14:paraId="653C8B7C" w14:textId="5DB2BF4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lastRenderedPageBreak/>
        <w:t>Equipment Type to ITR</w:t>
      </w:r>
    </w:p>
    <w:p w14:paraId="204D7A2E" w14:textId="46BCEDB8" w:rsidR="00AA7769" w:rsidRDefault="00AA7769" w:rsidP="00FB737E">
      <w:pPr>
        <w:pStyle w:val="ListParagraph"/>
        <w:numPr>
          <w:ilvl w:val="0"/>
          <w:numId w:val="39"/>
        </w:numPr>
        <w:rPr>
          <w:rFonts w:ascii="Segoe UI" w:hAnsi="Segoe UI" w:cs="Segoe UI"/>
        </w:rPr>
      </w:pPr>
      <w:r>
        <w:rPr>
          <w:rFonts w:ascii="Segoe UI" w:hAnsi="Segoe UI" w:cs="Segoe UI"/>
        </w:rPr>
        <w:t>Drawing</w:t>
      </w:r>
    </w:p>
    <w:p w14:paraId="5EBFFDFE" w14:textId="6D20D9B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Parent Tag</w:t>
      </w:r>
    </w:p>
    <w:p w14:paraId="067FF356" w14:textId="2FE52B2A" w:rsidR="00FB737E" w:rsidRDefault="00FB737E" w:rsidP="00FB737E">
      <w:pPr>
        <w:pStyle w:val="ListParagraph"/>
        <w:numPr>
          <w:ilvl w:val="0"/>
          <w:numId w:val="39"/>
        </w:numPr>
        <w:rPr>
          <w:rFonts w:ascii="Segoe UI" w:hAnsi="Segoe UI" w:cs="Segoe UI"/>
        </w:rPr>
      </w:pPr>
      <w:r w:rsidRPr="004C2865">
        <w:rPr>
          <w:rFonts w:ascii="Segoe UI" w:hAnsi="Segoe UI" w:cs="Segoe UI"/>
        </w:rPr>
        <w:t>Tag ITR Completion Status</w:t>
      </w:r>
    </w:p>
    <w:p w14:paraId="27BDF570"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Preservation Completion Status</w:t>
      </w:r>
    </w:p>
    <w:p w14:paraId="05B5BA6F" w14:textId="4B0B3095" w:rsidR="00AA7769" w:rsidRPr="004C2865" w:rsidRDefault="00AA7769" w:rsidP="00FB737E">
      <w:pPr>
        <w:pStyle w:val="ListParagraph"/>
        <w:numPr>
          <w:ilvl w:val="0"/>
          <w:numId w:val="39"/>
        </w:numPr>
        <w:rPr>
          <w:rFonts w:ascii="Segoe UI" w:hAnsi="Segoe UI" w:cs="Segoe UI"/>
        </w:rPr>
      </w:pPr>
      <w:r>
        <w:rPr>
          <w:rFonts w:ascii="Segoe UI" w:hAnsi="Segoe UI" w:cs="Segoe UI"/>
        </w:rPr>
        <w:t>Work Pack Completion Status</w:t>
      </w:r>
    </w:p>
    <w:p w14:paraId="1CF694A2" w14:textId="77777777"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w:t>
      </w:r>
    </w:p>
    <w:p w14:paraId="3AB0BA6F" w14:textId="0C253E8A"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 ITR</w:t>
      </w:r>
    </w:p>
    <w:p w14:paraId="28ECF4EA" w14:textId="33918A2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Q-Pack</w:t>
      </w:r>
    </w:p>
    <w:p w14:paraId="257C7E84" w14:textId="1B73F090"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Subsystem</w:t>
      </w:r>
    </w:p>
    <w:p w14:paraId="340E48B3" w14:textId="49E08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Test Pack</w:t>
      </w:r>
    </w:p>
    <w:p w14:paraId="2307BE17" w14:textId="3C817E74" w:rsidR="00FB737E" w:rsidRDefault="00FB737E" w:rsidP="00FB737E">
      <w:pPr>
        <w:pStyle w:val="ListParagraph"/>
        <w:numPr>
          <w:ilvl w:val="0"/>
          <w:numId w:val="39"/>
        </w:numPr>
        <w:rPr>
          <w:rFonts w:ascii="Segoe UI" w:hAnsi="Segoe UI" w:cs="Segoe UI"/>
        </w:rPr>
      </w:pPr>
      <w:r w:rsidRPr="004C2865">
        <w:rPr>
          <w:rFonts w:ascii="Segoe UI" w:hAnsi="Segoe UI" w:cs="Segoe UI"/>
        </w:rPr>
        <w:t>Work Pack</w:t>
      </w:r>
    </w:p>
    <w:p w14:paraId="0D7424F3"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Job Card</w:t>
      </w:r>
    </w:p>
    <w:p w14:paraId="4EDCF371" w14:textId="2BAF2B81" w:rsidR="00AA7769" w:rsidRPr="004C2865" w:rsidRDefault="00AA7769" w:rsidP="00FB737E">
      <w:pPr>
        <w:pStyle w:val="ListParagraph"/>
        <w:numPr>
          <w:ilvl w:val="0"/>
          <w:numId w:val="39"/>
        </w:numPr>
        <w:rPr>
          <w:rFonts w:ascii="Segoe UI" w:hAnsi="Segoe UI" w:cs="Segoe UI"/>
        </w:rPr>
      </w:pPr>
      <w:r>
        <w:rPr>
          <w:rFonts w:ascii="Segoe UI" w:hAnsi="Segoe UI" w:cs="Segoe UI"/>
        </w:rPr>
        <w:t>Operation</w:t>
      </w:r>
    </w:p>
    <w:p w14:paraId="7B1441A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w:t>
      </w:r>
    </w:p>
    <w:p w14:paraId="5326D66B" w14:textId="3974E09E"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System</w:t>
      </w:r>
    </w:p>
    <w:p w14:paraId="13FC965F" w14:textId="53D9E1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Section</w:t>
      </w:r>
    </w:p>
    <w:p w14:paraId="5C2189A2" w14:textId="68B42A6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w:t>
      </w:r>
    </w:p>
    <w:p w14:paraId="0DAA04DD" w14:textId="354E38C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Section</w:t>
      </w:r>
    </w:p>
    <w:p w14:paraId="4E89532C" w14:textId="3ECE7D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Step</w:t>
      </w:r>
    </w:p>
    <w:p w14:paraId="0548A45E" w14:textId="12ADA1C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Step</w:t>
      </w:r>
    </w:p>
    <w:p w14:paraId="0F7104B5" w14:textId="29E24F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w:t>
      </w:r>
    </w:p>
    <w:p w14:paraId="7DCE4EF2" w14:textId="0E13EEB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 Item</w:t>
      </w:r>
    </w:p>
    <w:p w14:paraId="11BAA404" w14:textId="7FB70AD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Handovers (multiple)</w:t>
      </w:r>
    </w:p>
    <w:p w14:paraId="67B24CB9" w14:textId="73EEBCEB" w:rsidR="00152CC4" w:rsidRPr="004C2865" w:rsidRDefault="00152CC4" w:rsidP="00FB737E">
      <w:pPr>
        <w:pStyle w:val="ListParagraph"/>
        <w:numPr>
          <w:ilvl w:val="0"/>
          <w:numId w:val="39"/>
        </w:numPr>
        <w:rPr>
          <w:rFonts w:ascii="Segoe UI" w:hAnsi="Segoe UI" w:cs="Segoe UI"/>
        </w:rPr>
      </w:pPr>
      <w:r w:rsidRPr="004C2865">
        <w:rPr>
          <w:rFonts w:ascii="Segoe UI" w:hAnsi="Segoe UI" w:cs="Segoe UI"/>
        </w:rPr>
        <w:t>Equipment Type to PWL</w:t>
      </w:r>
    </w:p>
    <w:p w14:paraId="23C56491" w14:textId="1DF5744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PWL</w:t>
      </w:r>
    </w:p>
    <w:p w14:paraId="66AFC778"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Line</w:t>
      </w:r>
    </w:p>
    <w:p w14:paraId="00843AA9"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Spool</w:t>
      </w:r>
    </w:p>
    <w:p w14:paraId="6BCB26BB" w14:textId="6C7AED7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Mechanical Joint</w:t>
      </w:r>
    </w:p>
    <w:p w14:paraId="6B99BCC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Cable</w:t>
      </w:r>
    </w:p>
    <w:p w14:paraId="7443717E"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w:t>
      </w:r>
    </w:p>
    <w:p w14:paraId="5A65F5F1" w14:textId="3BAAA892"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Discipline</w:t>
      </w:r>
    </w:p>
    <w:p w14:paraId="14991278" w14:textId="56D9BE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Primary Handover</w:t>
      </w:r>
    </w:p>
    <w:p w14:paraId="4F6638FE" w14:textId="7A756D0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Secondary Handover</w:t>
      </w:r>
    </w:p>
    <w:p w14:paraId="1FA55958" w14:textId="128BADB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System</w:t>
      </w:r>
    </w:p>
    <w:p w14:paraId="25613C1E" w14:textId="3294613B"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Subsystem</w:t>
      </w:r>
    </w:p>
    <w:p w14:paraId="1E4C18C0" w14:textId="25A489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Tag</w:t>
      </w:r>
    </w:p>
    <w:p w14:paraId="685E4D06" w14:textId="07AE56AF"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Work Pack</w:t>
      </w:r>
    </w:p>
    <w:p w14:paraId="0603838B" w14:textId="014C7B6E" w:rsidR="005E2AE8" w:rsidRPr="004C2865" w:rsidRDefault="005E2AE8" w:rsidP="00904A79">
      <w:pPr>
        <w:pStyle w:val="Heading1"/>
      </w:pPr>
      <w:bookmarkStart w:id="111" w:name="_Toc27059305"/>
      <w:r w:rsidRPr="004C2865">
        <w:lastRenderedPageBreak/>
        <w:t>Glossary / Listing</w:t>
      </w:r>
      <w:bookmarkEnd w:id="111"/>
    </w:p>
    <w:tbl>
      <w:tblPr>
        <w:tblStyle w:val="GridTable4-Accent61"/>
        <w:tblW w:w="10593" w:type="dxa"/>
        <w:tblLook w:val="04A0" w:firstRow="1" w:lastRow="0" w:firstColumn="1" w:lastColumn="0" w:noHBand="0" w:noVBand="1"/>
      </w:tblPr>
      <w:tblGrid>
        <w:gridCol w:w="1495"/>
        <w:gridCol w:w="6934"/>
        <w:gridCol w:w="1415"/>
        <w:gridCol w:w="749"/>
      </w:tblGrid>
      <w:tr w:rsidR="005E2AE8" w:rsidRPr="004C2865"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C2865" w:rsidRDefault="005E2AE8" w:rsidP="005746FF">
            <w:pPr>
              <w:jc w:val="center"/>
              <w:rPr>
                <w:rFonts w:cs="Segoe UI"/>
              </w:rPr>
            </w:pPr>
            <w:r w:rsidRPr="004C2865">
              <w:rPr>
                <w:rFonts w:cs="Segoe UI"/>
              </w:rPr>
              <w:t>Name</w:t>
            </w:r>
          </w:p>
        </w:tc>
        <w:tc>
          <w:tcPr>
            <w:tcW w:w="7159" w:type="dxa"/>
            <w:vAlign w:val="center"/>
          </w:tcPr>
          <w:p w14:paraId="6D9ADF8E"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Description</w:t>
            </w:r>
          </w:p>
        </w:tc>
        <w:tc>
          <w:tcPr>
            <w:tcW w:w="1349" w:type="dxa"/>
            <w:vAlign w:val="center"/>
          </w:tcPr>
          <w:p w14:paraId="697F337C" w14:textId="6B6F1990" w:rsidR="005E2AE8" w:rsidRPr="004C2865" w:rsidRDefault="005746FF"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Menu L</w:t>
            </w:r>
            <w:r w:rsidR="005E2AE8" w:rsidRPr="004C2865">
              <w:rPr>
                <w:rFonts w:cs="Segoe UI"/>
              </w:rPr>
              <w:t>ocation</w:t>
            </w:r>
          </w:p>
        </w:tc>
        <w:tc>
          <w:tcPr>
            <w:tcW w:w="689" w:type="dxa"/>
            <w:vAlign w:val="center"/>
          </w:tcPr>
          <w:p w14:paraId="4FE70146"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Level</w:t>
            </w:r>
          </w:p>
        </w:tc>
      </w:tr>
      <w:tr w:rsidR="005E2AE8" w:rsidRPr="004C2865"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C2865" w:rsidRDefault="005E2AE8" w:rsidP="00D733CF">
            <w:pPr>
              <w:jc w:val="center"/>
              <w:rPr>
                <w:rFonts w:cs="Segoe UI"/>
              </w:rPr>
            </w:pPr>
            <w:r w:rsidRPr="004C2865">
              <w:rPr>
                <w:rFonts w:cs="Segoe UI"/>
              </w:rPr>
              <w:t>Activity</w:t>
            </w:r>
          </w:p>
        </w:tc>
        <w:tc>
          <w:tcPr>
            <w:tcW w:w="7159" w:type="dxa"/>
            <w:vAlign w:val="center"/>
          </w:tcPr>
          <w:p w14:paraId="1931FFEF" w14:textId="3E35E649"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Activity within hub2 represents Level 3 in the recommended Work Breakdown Structure and as such exists as the “parent” of Job Cards and as a “child” of Level E.</w:t>
            </w:r>
          </w:p>
          <w:p w14:paraId="2E34220E" w14:textId="34D06240"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term “Activity” is often used interchangeably with Work Pack or Work Package, however hub2 treats them as separate but equivalent.</w:t>
            </w:r>
          </w:p>
          <w:p w14:paraId="210B4FB3" w14:textId="7A7206F2"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The Activity is intended to represent the Planning Component and as such represents a period of time utilised, rather than a physical </w:t>
            </w:r>
            <w:r w:rsidR="007E7E9B" w:rsidRPr="004C2865">
              <w:rPr>
                <w:rFonts w:cs="Segoe UI"/>
              </w:rPr>
              <w:t>collection of documents</w:t>
            </w:r>
            <w:r w:rsidRPr="004C2865">
              <w:rPr>
                <w:rFonts w:cs="Segoe UI"/>
              </w:rPr>
              <w:t>.</w:t>
            </w:r>
          </w:p>
          <w:p w14:paraId="49FD4CF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157F39EA"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w:t>
            </w:r>
          </w:p>
        </w:tc>
        <w:tc>
          <w:tcPr>
            <w:tcW w:w="689" w:type="dxa"/>
          </w:tcPr>
          <w:p w14:paraId="4CDD7BB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C2865" w:rsidRDefault="005E2AE8" w:rsidP="00D733CF">
            <w:pPr>
              <w:jc w:val="center"/>
              <w:rPr>
                <w:rFonts w:cs="Segoe UI"/>
              </w:rPr>
            </w:pPr>
            <w:r w:rsidRPr="004C2865">
              <w:rPr>
                <w:rFonts w:cs="Segoe UI"/>
              </w:rPr>
              <w:t>Area</w:t>
            </w:r>
          </w:p>
        </w:tc>
        <w:tc>
          <w:tcPr>
            <w:tcW w:w="7159" w:type="dxa"/>
            <w:vAlign w:val="center"/>
          </w:tcPr>
          <w:p w14:paraId="318EE11B"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bookmarkStart w:id="112" w:name="_Hlk512869487"/>
            <w:r w:rsidRPr="004C2865">
              <w:rPr>
                <w:rFonts w:cs="Segoe UI"/>
              </w:rPr>
              <w:t>Physical space, usually used in conjunction with Module representing part of a floor, an entire floor or even a whole building or structure</w:t>
            </w:r>
            <w:bookmarkEnd w:id="112"/>
            <w:r w:rsidRPr="004C2865">
              <w:rPr>
                <w:rFonts w:cs="Segoe UI"/>
              </w:rPr>
              <w:t>, within a larger Asset or Facility.</w:t>
            </w:r>
          </w:p>
        </w:tc>
        <w:tc>
          <w:tcPr>
            <w:tcW w:w="1349" w:type="dxa"/>
          </w:tcPr>
          <w:p w14:paraId="515E9E0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w:t>
            </w:r>
          </w:p>
        </w:tc>
        <w:tc>
          <w:tcPr>
            <w:tcW w:w="689" w:type="dxa"/>
          </w:tcPr>
          <w:p w14:paraId="35E053FF"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C2865" w:rsidRDefault="005E2AE8" w:rsidP="00D733CF">
            <w:pPr>
              <w:jc w:val="center"/>
              <w:rPr>
                <w:rFonts w:cs="Segoe UI"/>
              </w:rPr>
            </w:pPr>
            <w:r w:rsidRPr="004C2865">
              <w:rPr>
                <w:rFonts w:cs="Segoe UI"/>
              </w:rPr>
              <w:t>As Built Drawings</w:t>
            </w:r>
          </w:p>
        </w:tc>
        <w:tc>
          <w:tcPr>
            <w:tcW w:w="7159" w:type="dxa"/>
            <w:vAlign w:val="center"/>
          </w:tcPr>
          <w:p w14:paraId="3ED3B97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Documents</w:t>
            </w:r>
          </w:p>
        </w:tc>
        <w:tc>
          <w:tcPr>
            <w:tcW w:w="689" w:type="dxa"/>
          </w:tcPr>
          <w:p w14:paraId="57FC14A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C2865" w:rsidRDefault="005E2AE8" w:rsidP="00D733CF">
            <w:pPr>
              <w:jc w:val="center"/>
              <w:rPr>
                <w:rFonts w:cs="Segoe UI"/>
              </w:rPr>
            </w:pPr>
            <w:r w:rsidRPr="004C2865">
              <w:rPr>
                <w:rFonts w:cs="Segoe UI"/>
              </w:rPr>
              <w:t>Attachment</w:t>
            </w:r>
          </w:p>
        </w:tc>
        <w:tc>
          <w:tcPr>
            <w:tcW w:w="7159" w:type="dxa"/>
            <w:vAlign w:val="center"/>
          </w:tcPr>
          <w:p w14:paraId="6B19502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association between a file and a database entry.</w:t>
            </w:r>
          </w:p>
        </w:tc>
        <w:tc>
          <w:tcPr>
            <w:tcW w:w="1349" w:type="dxa"/>
          </w:tcPr>
          <w:p w14:paraId="452464B9" w14:textId="1845DD8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Documents</w:t>
            </w:r>
          </w:p>
        </w:tc>
        <w:tc>
          <w:tcPr>
            <w:tcW w:w="689" w:type="dxa"/>
          </w:tcPr>
          <w:p w14:paraId="2038D99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C2865" w:rsidRDefault="005E2AE8" w:rsidP="00D733CF">
            <w:pPr>
              <w:jc w:val="center"/>
              <w:rPr>
                <w:rFonts w:cs="Segoe UI"/>
              </w:rPr>
            </w:pPr>
            <w:r w:rsidRPr="004C2865">
              <w:rPr>
                <w:rFonts w:cs="Segoe UI"/>
              </w:rPr>
              <w:t>Authorised Person</w:t>
            </w:r>
          </w:p>
        </w:tc>
        <w:tc>
          <w:tcPr>
            <w:tcW w:w="7159" w:type="dxa"/>
            <w:vAlign w:val="center"/>
          </w:tcPr>
          <w:p w14:paraId="1906BA57" w14:textId="16DC1A7A"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w:t>
            </w:r>
            <w:r w:rsidR="00387607" w:rsidRPr="004C2865">
              <w:rPr>
                <w:rFonts w:cs="Segoe UI"/>
              </w:rPr>
              <w:t xml:space="preserve">account </w:t>
            </w:r>
            <w:r w:rsidRPr="004C2865">
              <w:rPr>
                <w:rFonts w:cs="Segoe UI"/>
              </w:rPr>
              <w:t>through the Hub User ID field.</w:t>
            </w:r>
          </w:p>
          <w:p w14:paraId="3227551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29F79FF5" w14:textId="70F895CD"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C03C9E"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C2865" w:rsidRDefault="005E2AE8" w:rsidP="00D733CF">
            <w:pPr>
              <w:jc w:val="center"/>
              <w:rPr>
                <w:rFonts w:cs="Segoe UI"/>
              </w:rPr>
            </w:pPr>
            <w:r w:rsidRPr="004C2865">
              <w:rPr>
                <w:rFonts w:cs="Segoe UI"/>
              </w:rPr>
              <w:t>Cable</w:t>
            </w:r>
          </w:p>
        </w:tc>
        <w:tc>
          <w:tcPr>
            <w:tcW w:w="7159" w:type="dxa"/>
            <w:vAlign w:val="center"/>
          </w:tcPr>
          <w:p w14:paraId="5F0E7FF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is possible that a cable may contain only a single Core, however it is more likely that it will comprise multiple Cores contained within an additional overall Sheath.</w:t>
            </w:r>
          </w:p>
          <w:p w14:paraId="74F72EF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20875" w14:textId="0FD3F42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lastRenderedPageBreak/>
              <w:t>Tagged Items</w:t>
            </w:r>
          </w:p>
        </w:tc>
        <w:tc>
          <w:tcPr>
            <w:tcW w:w="689" w:type="dxa"/>
          </w:tcPr>
          <w:p w14:paraId="199B500A"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C2865" w:rsidRDefault="005E2AE8" w:rsidP="00D733CF">
            <w:pPr>
              <w:jc w:val="center"/>
              <w:rPr>
                <w:rFonts w:cs="Segoe UI"/>
              </w:rPr>
            </w:pPr>
            <w:r w:rsidRPr="004C2865">
              <w:rPr>
                <w:rFonts w:cs="Segoe UI"/>
              </w:rPr>
              <w:t>Certification Groupin</w:t>
            </w:r>
            <w:r w:rsidR="005D7913" w:rsidRPr="004C2865">
              <w:rPr>
                <w:rFonts w:cs="Segoe UI"/>
              </w:rPr>
              <w:t>g</w:t>
            </w:r>
          </w:p>
        </w:tc>
        <w:tc>
          <w:tcPr>
            <w:tcW w:w="7159" w:type="dxa"/>
            <w:vAlign w:val="center"/>
          </w:tcPr>
          <w:p w14:paraId="097A3EC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92AC63F" w14:textId="21B4737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2904431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C2865" w:rsidRDefault="005E2AE8" w:rsidP="00D733CF">
            <w:pPr>
              <w:jc w:val="center"/>
              <w:rPr>
                <w:rFonts w:cs="Segoe UI"/>
              </w:rPr>
            </w:pPr>
            <w:r w:rsidRPr="004C2865">
              <w:rPr>
                <w:rFonts w:cs="Segoe UI"/>
              </w:rPr>
              <w:t>Discipline</w:t>
            </w:r>
          </w:p>
        </w:tc>
        <w:tc>
          <w:tcPr>
            <w:tcW w:w="7159" w:type="dxa"/>
            <w:vAlign w:val="center"/>
          </w:tcPr>
          <w:p w14:paraId="3A87D65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E7C8659" w14:textId="52E38668"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A3AE87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B</w:t>
            </w:r>
          </w:p>
        </w:tc>
      </w:tr>
      <w:tr w:rsidR="005E2AE8" w:rsidRPr="004C2865"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C2865" w:rsidRDefault="005E2AE8" w:rsidP="00D733CF">
            <w:pPr>
              <w:jc w:val="center"/>
              <w:rPr>
                <w:rFonts w:cs="Segoe UI"/>
              </w:rPr>
            </w:pPr>
            <w:r w:rsidRPr="004C2865">
              <w:rPr>
                <w:rFonts w:cs="Segoe UI"/>
              </w:rPr>
              <w:t>Drawings</w:t>
            </w:r>
          </w:p>
        </w:tc>
        <w:tc>
          <w:tcPr>
            <w:tcW w:w="7159" w:type="dxa"/>
            <w:vAlign w:val="center"/>
          </w:tcPr>
          <w:p w14:paraId="3900DE3D" w14:textId="339872A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3DA5C1EC" w14:textId="5A7816F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0D4FC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C2865" w:rsidRDefault="005E2AE8" w:rsidP="00D733CF">
            <w:pPr>
              <w:jc w:val="center"/>
              <w:rPr>
                <w:rFonts w:cs="Segoe UI"/>
              </w:rPr>
            </w:pPr>
            <w:r w:rsidRPr="004C2865">
              <w:rPr>
                <w:rFonts w:cs="Segoe UI"/>
              </w:rPr>
              <w:t>Equipment Type &amp; Status</w:t>
            </w:r>
          </w:p>
        </w:tc>
        <w:tc>
          <w:tcPr>
            <w:tcW w:w="7159" w:type="dxa"/>
            <w:vAlign w:val="center"/>
          </w:tcPr>
          <w:p w14:paraId="0D97AD7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Equipment Status represents a further subdivision of </w:t>
            </w:r>
            <w:proofErr w:type="gramStart"/>
            <w:r w:rsidRPr="004C2865">
              <w:rPr>
                <w:rFonts w:cs="Segoe UI"/>
              </w:rPr>
              <w:t>this, and</w:t>
            </w:r>
            <w:proofErr w:type="gramEnd"/>
            <w:r w:rsidRPr="004C2865">
              <w:rPr>
                <w:rFonts w:cs="Segoe UI"/>
              </w:rPr>
              <w:t xml:space="preserve"> is an optional attribute to enable greater granularity.</w:t>
            </w:r>
          </w:p>
        </w:tc>
        <w:tc>
          <w:tcPr>
            <w:tcW w:w="1349" w:type="dxa"/>
          </w:tcPr>
          <w:p w14:paraId="68287B15" w14:textId="0C38B1C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06B0B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C2865" w:rsidRDefault="005E2AE8" w:rsidP="00D733CF">
            <w:pPr>
              <w:jc w:val="center"/>
              <w:rPr>
                <w:rFonts w:cs="Segoe UI"/>
              </w:rPr>
            </w:pPr>
            <w:r w:rsidRPr="004C2865">
              <w:rPr>
                <w:rFonts w:cs="Segoe UI"/>
              </w:rPr>
              <w:t>Equipment Type to ITR / PWL</w:t>
            </w:r>
          </w:p>
        </w:tc>
        <w:tc>
          <w:tcPr>
            <w:tcW w:w="7159" w:type="dxa"/>
            <w:vAlign w:val="center"/>
          </w:tcPr>
          <w:p w14:paraId="2275CA07"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Allows ITRs and PWLs to be automatically assigned to a Tag based on its Equipment Type.</w:t>
            </w:r>
          </w:p>
        </w:tc>
        <w:tc>
          <w:tcPr>
            <w:tcW w:w="1349" w:type="dxa"/>
          </w:tcPr>
          <w:p w14:paraId="1BD443BD" w14:textId="6EB1CB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3937714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C2865" w:rsidRDefault="005E2AE8" w:rsidP="00D733CF">
            <w:pPr>
              <w:jc w:val="center"/>
              <w:rPr>
                <w:rFonts w:cs="Segoe UI"/>
              </w:rPr>
            </w:pPr>
            <w:r w:rsidRPr="004C2865">
              <w:rPr>
                <w:rFonts w:cs="Segoe UI"/>
              </w:rPr>
              <w:lastRenderedPageBreak/>
              <w:t>Handover</w:t>
            </w:r>
          </w:p>
        </w:tc>
        <w:tc>
          <w:tcPr>
            <w:tcW w:w="7159" w:type="dxa"/>
            <w:vAlign w:val="center"/>
          </w:tcPr>
          <w:p w14:paraId="140EABD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 Certificates, usually referred to simply as ‘Handovers’ are used to guarantee Technical Integrity when responsibility is being transferred between Authorities.</w:t>
            </w:r>
          </w:p>
          <w:p w14:paraId="38827566" w14:textId="5B7DE4FE" w:rsidR="00791E6D" w:rsidRPr="004C2865" w:rsidRDefault="005E2AE8" w:rsidP="00791E6D">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They’re explained in more detail in </w:t>
            </w:r>
            <w:r w:rsidR="00791E6D" w:rsidRPr="004C2865">
              <w:rPr>
                <w:rFonts w:cs="Segoe UI"/>
              </w:rPr>
              <w:t>the Handovers section.</w:t>
            </w:r>
          </w:p>
          <w:p w14:paraId="11E2BB89" w14:textId="4105475E"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241303D" w14:textId="45001AC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Handovers</w:t>
            </w:r>
          </w:p>
        </w:tc>
        <w:tc>
          <w:tcPr>
            <w:tcW w:w="689" w:type="dxa"/>
          </w:tcPr>
          <w:p w14:paraId="59E47A3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C2865" w:rsidRDefault="005E2AE8" w:rsidP="00D733CF">
            <w:pPr>
              <w:jc w:val="center"/>
              <w:rPr>
                <w:rFonts w:cs="Segoe UI"/>
              </w:rPr>
            </w:pPr>
            <w:r w:rsidRPr="004C2865">
              <w:rPr>
                <w:rFonts w:cs="Segoe UI"/>
              </w:rPr>
              <w:t>ITR</w:t>
            </w:r>
          </w:p>
        </w:tc>
        <w:tc>
          <w:tcPr>
            <w:tcW w:w="7159" w:type="dxa"/>
            <w:vAlign w:val="center"/>
          </w:tcPr>
          <w:p w14:paraId="512A72A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ITRs (also referred to as check sheets, tally sheets and certificates) include a list of tasks, measurements and activities that should be completed to verify the status of the equipment concerned.</w:t>
            </w:r>
          </w:p>
          <w:p w14:paraId="33BA64C1"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While the design, content, naming and terminology of ITRs will vary between different companies, locations and projects their ultimate purpose is the same: To ensure the safety of equipment being certified.</w:t>
            </w:r>
          </w:p>
          <w:p w14:paraId="10B81F6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29A4DE0" w14:textId="5848C3C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74AA437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C2865" w:rsidRDefault="005E2AE8" w:rsidP="00D733CF">
            <w:pPr>
              <w:jc w:val="center"/>
              <w:rPr>
                <w:rFonts w:cs="Segoe UI"/>
              </w:rPr>
            </w:pPr>
            <w:r w:rsidRPr="004C2865">
              <w:rPr>
                <w:rFonts w:cs="Segoe UI"/>
              </w:rPr>
              <w:t>Job Card</w:t>
            </w:r>
          </w:p>
        </w:tc>
        <w:tc>
          <w:tcPr>
            <w:tcW w:w="7159" w:type="dxa"/>
            <w:vAlign w:val="center"/>
          </w:tcPr>
          <w:p w14:paraId="4B4EB85D"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7309180E" w14:textId="05F39EE5"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EECC46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C2865" w:rsidRDefault="005E2AE8" w:rsidP="00D733CF">
            <w:pPr>
              <w:jc w:val="center"/>
              <w:rPr>
                <w:rFonts w:cs="Segoe UI"/>
              </w:rPr>
            </w:pPr>
            <w:r w:rsidRPr="004C2865">
              <w:rPr>
                <w:rFonts w:cs="Segoe UI"/>
              </w:rPr>
              <w:t>Line</w:t>
            </w:r>
          </w:p>
        </w:tc>
        <w:tc>
          <w:tcPr>
            <w:tcW w:w="7159" w:type="dxa"/>
            <w:vAlign w:val="center"/>
          </w:tcPr>
          <w:p w14:paraId="434DA90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7483F1F9" w14:textId="29696BF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w:t>
            </w:r>
          </w:p>
        </w:tc>
        <w:tc>
          <w:tcPr>
            <w:tcW w:w="689" w:type="dxa"/>
          </w:tcPr>
          <w:p w14:paraId="04E6C0D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C2865" w:rsidRDefault="005E2AE8" w:rsidP="00D733CF">
            <w:pPr>
              <w:jc w:val="center"/>
              <w:rPr>
                <w:rFonts w:cs="Segoe UI"/>
              </w:rPr>
            </w:pPr>
            <w:r w:rsidRPr="004C2865">
              <w:rPr>
                <w:rFonts w:cs="Segoe UI"/>
              </w:rPr>
              <w:t>Location</w:t>
            </w:r>
          </w:p>
        </w:tc>
        <w:tc>
          <w:tcPr>
            <w:tcW w:w="7159" w:type="dxa"/>
            <w:vAlign w:val="center"/>
          </w:tcPr>
          <w:p w14:paraId="50EECD9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Location represents a physical space. This can be used to record the position (either currently, previously or subsequently) of an object or activity.</w:t>
            </w:r>
          </w:p>
          <w:p w14:paraId="7453001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2F373618" w14:textId="362029CA"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22F1F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C2865" w:rsidRDefault="005E2AE8" w:rsidP="00D733CF">
            <w:pPr>
              <w:jc w:val="center"/>
              <w:rPr>
                <w:rFonts w:cs="Segoe UI"/>
              </w:rPr>
            </w:pPr>
            <w:r w:rsidRPr="004C2865">
              <w:rPr>
                <w:rFonts w:cs="Segoe UI"/>
              </w:rPr>
              <w:t>Loop</w:t>
            </w:r>
          </w:p>
        </w:tc>
        <w:tc>
          <w:tcPr>
            <w:tcW w:w="7159" w:type="dxa"/>
            <w:vAlign w:val="center"/>
          </w:tcPr>
          <w:p w14:paraId="180F337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Loop is an electrical circuit consisting of any number of electronic components. Loops can be associated with Tags or Cables but not any other tag-like object.</w:t>
            </w:r>
          </w:p>
          <w:p w14:paraId="1A36D18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411B5DC" w14:textId="2E1D879F"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767A962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C2865" w:rsidRDefault="005E2AE8" w:rsidP="00D733CF">
            <w:pPr>
              <w:jc w:val="center"/>
              <w:rPr>
                <w:rFonts w:cs="Segoe UI"/>
              </w:rPr>
            </w:pPr>
            <w:r w:rsidRPr="004C2865">
              <w:rPr>
                <w:rFonts w:cs="Segoe UI"/>
              </w:rPr>
              <w:t>Mechanical Joint</w:t>
            </w:r>
          </w:p>
        </w:tc>
        <w:tc>
          <w:tcPr>
            <w:tcW w:w="7159" w:type="dxa"/>
            <w:vAlign w:val="center"/>
          </w:tcPr>
          <w:p w14:paraId="18606A68" w14:textId="7A74302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116D1A87" w14:textId="6DDA56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219F6B9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C2865" w:rsidRDefault="005E2AE8" w:rsidP="00D733CF">
            <w:pPr>
              <w:jc w:val="center"/>
              <w:rPr>
                <w:rFonts w:cs="Segoe UI"/>
              </w:rPr>
            </w:pPr>
            <w:r w:rsidRPr="004C2865">
              <w:rPr>
                <w:rFonts w:cs="Segoe UI"/>
              </w:rPr>
              <w:t>MOC</w:t>
            </w:r>
          </w:p>
        </w:tc>
        <w:tc>
          <w:tcPr>
            <w:tcW w:w="7159" w:type="dxa"/>
            <w:vAlign w:val="center"/>
          </w:tcPr>
          <w:p w14:paraId="336F6449" w14:textId="56688283"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Management of Change is the process by which potential deviations from original scope/design are tracked.</w:t>
            </w:r>
          </w:p>
          <w:p w14:paraId="536700C3"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It’s essential that any such information is recorded for reasons of safety and efficiency, as not properly bringing these issues to attention could have hazardous consequences.</w:t>
            </w:r>
          </w:p>
          <w:p w14:paraId="3F33EC4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5FCF34E" w14:textId="7F85981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Changes</w:t>
            </w:r>
          </w:p>
        </w:tc>
        <w:tc>
          <w:tcPr>
            <w:tcW w:w="689" w:type="dxa"/>
          </w:tcPr>
          <w:p w14:paraId="140ECD0F"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C2865" w:rsidRDefault="005E2AE8" w:rsidP="00D733CF">
            <w:pPr>
              <w:jc w:val="center"/>
              <w:rPr>
                <w:rFonts w:cs="Segoe UI"/>
              </w:rPr>
            </w:pPr>
            <w:r w:rsidRPr="004C2865">
              <w:rPr>
                <w:rFonts w:cs="Segoe UI"/>
              </w:rPr>
              <w:t>MOC Type</w:t>
            </w:r>
          </w:p>
        </w:tc>
        <w:tc>
          <w:tcPr>
            <w:tcW w:w="7159" w:type="dxa"/>
            <w:vAlign w:val="center"/>
          </w:tcPr>
          <w:p w14:paraId="1C943E54" w14:textId="5AC7556E" w:rsidR="005E2AE8" w:rsidRPr="004C2865" w:rsidRDefault="002A0322"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category to which the MOC item belongs: Common examples are TQ (“Technical Query”) and EQ (“Engineering Query”) amongst others.</w:t>
            </w:r>
          </w:p>
        </w:tc>
        <w:tc>
          <w:tcPr>
            <w:tcW w:w="1349" w:type="dxa"/>
          </w:tcPr>
          <w:p w14:paraId="7E27EA23" w14:textId="4329BFC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C4E47CF" w14:textId="6D881BCC" w:rsidR="005E2AE8" w:rsidRPr="004C2865" w:rsidRDefault="00DD78A0"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C2865" w:rsidRDefault="005E2AE8" w:rsidP="00D733CF">
            <w:pPr>
              <w:jc w:val="center"/>
              <w:rPr>
                <w:rFonts w:cs="Segoe UI"/>
              </w:rPr>
            </w:pPr>
            <w:r w:rsidRPr="004C2865">
              <w:rPr>
                <w:rFonts w:cs="Segoe UI"/>
              </w:rPr>
              <w:t>Module</w:t>
            </w:r>
          </w:p>
        </w:tc>
        <w:tc>
          <w:tcPr>
            <w:tcW w:w="7159" w:type="dxa"/>
            <w:vAlign w:val="center"/>
          </w:tcPr>
          <w:p w14:paraId="69D054B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3" w:name="_Hlk512870131"/>
            <w:r w:rsidRPr="004C2865">
              <w:rPr>
                <w:rFonts w:cs="Segoe UI"/>
              </w:rPr>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13"/>
          </w:p>
        </w:tc>
        <w:tc>
          <w:tcPr>
            <w:tcW w:w="1349" w:type="dxa"/>
          </w:tcPr>
          <w:p w14:paraId="784F91B3" w14:textId="33AFA331"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F95855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B2789C" w:rsidRPr="004C2865" w14:paraId="245B9F9E"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107BCDC" w14:textId="41E34DA4" w:rsidR="00B2789C" w:rsidRPr="004C2865" w:rsidRDefault="00B2789C" w:rsidP="00D733CF">
            <w:pPr>
              <w:jc w:val="center"/>
              <w:rPr>
                <w:rFonts w:cs="Segoe UI"/>
              </w:rPr>
            </w:pPr>
            <w:r w:rsidRPr="004C2865">
              <w:rPr>
                <w:rFonts w:cs="Segoe UI"/>
              </w:rPr>
              <w:t>Operation</w:t>
            </w:r>
          </w:p>
        </w:tc>
        <w:tc>
          <w:tcPr>
            <w:tcW w:w="7159" w:type="dxa"/>
            <w:vAlign w:val="center"/>
          </w:tcPr>
          <w:p w14:paraId="50E543E6" w14:textId="7DBAA2A1" w:rsidR="00B2789C" w:rsidRPr="004C2865" w:rsidRDefault="00B2789C"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Operation represents an item of work on a Job Card and is usually associated with a Tag ITR. Both are intended to represent Level 5 of a Work Break Down Structure. In effect the Tag ITR is the deliverable while the Operation is the time spent producing the deliverable.</w:t>
            </w:r>
          </w:p>
        </w:tc>
        <w:tc>
          <w:tcPr>
            <w:tcW w:w="1349" w:type="dxa"/>
          </w:tcPr>
          <w:p w14:paraId="066AB1B0" w14:textId="697C738F"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Planning</w:t>
            </w:r>
          </w:p>
        </w:tc>
        <w:tc>
          <w:tcPr>
            <w:tcW w:w="689" w:type="dxa"/>
          </w:tcPr>
          <w:p w14:paraId="462F6C54" w14:textId="07EE2AEA"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B2789C" w:rsidRPr="004C2865" w14:paraId="545AFBA8"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AEBBD1C" w14:textId="6EE2A559" w:rsidR="00B2789C" w:rsidRPr="004C2865" w:rsidRDefault="00B2789C" w:rsidP="00D733CF">
            <w:pPr>
              <w:jc w:val="center"/>
              <w:rPr>
                <w:rFonts w:cs="Segoe UI"/>
              </w:rPr>
            </w:pPr>
            <w:r w:rsidRPr="004C2865">
              <w:rPr>
                <w:rFonts w:cs="Segoe UI"/>
              </w:rPr>
              <w:t>Operation Type</w:t>
            </w:r>
          </w:p>
        </w:tc>
        <w:tc>
          <w:tcPr>
            <w:tcW w:w="7159" w:type="dxa"/>
            <w:vAlign w:val="center"/>
          </w:tcPr>
          <w:p w14:paraId="5A6A7CFC" w14:textId="77777777"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Operation Type is merely a way to categorise Operations. It can be used for any purpose.</w:t>
            </w:r>
          </w:p>
          <w:p w14:paraId="70C2D47A" w14:textId="4DED8A02"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Operation Type can be “aliased” (renamed to something else) for convenience by users with the appropriate level of administrative access.</w:t>
            </w:r>
          </w:p>
        </w:tc>
        <w:tc>
          <w:tcPr>
            <w:tcW w:w="1349" w:type="dxa"/>
          </w:tcPr>
          <w:p w14:paraId="7D5E4F84" w14:textId="6B24B6BD"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261D7D41" w14:textId="7A836B2A"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C2865" w:rsidRDefault="005E2AE8" w:rsidP="00D733CF">
            <w:pPr>
              <w:jc w:val="center"/>
              <w:rPr>
                <w:rFonts w:cs="Segoe UI"/>
              </w:rPr>
            </w:pPr>
            <w:r w:rsidRPr="004C2865">
              <w:rPr>
                <w:rFonts w:cs="Segoe UI"/>
              </w:rPr>
              <w:t>Parent Tag</w:t>
            </w:r>
          </w:p>
        </w:tc>
        <w:tc>
          <w:tcPr>
            <w:tcW w:w="7159" w:type="dxa"/>
            <w:vAlign w:val="center"/>
          </w:tcPr>
          <w:p w14:paraId="03738C6F" w14:textId="0263D1E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Parent Tag is a grouping that can be used either to represent a collection of Tagged Items that are related or that, when taken together, constitute a larger functional object.</w:t>
            </w:r>
          </w:p>
          <w:p w14:paraId="02DF412A"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39CA2" w14:textId="74145D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62CCB6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C2865" w:rsidRDefault="005E2AE8" w:rsidP="00D733CF">
            <w:pPr>
              <w:jc w:val="center"/>
              <w:rPr>
                <w:rFonts w:cs="Segoe UI"/>
              </w:rPr>
            </w:pPr>
            <w:r w:rsidRPr="004C2865">
              <w:rPr>
                <w:rFonts w:cs="Segoe UI"/>
              </w:rPr>
              <w:t>Phase</w:t>
            </w:r>
          </w:p>
        </w:tc>
        <w:tc>
          <w:tcPr>
            <w:tcW w:w="7159" w:type="dxa"/>
            <w:vAlign w:val="center"/>
          </w:tcPr>
          <w:p w14:paraId="0D3A2C0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Phases provide a means by which a Level C can be subdivided into distinct periods of time during which work will occur.</w:t>
            </w:r>
          </w:p>
          <w:p w14:paraId="0BB88355"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093057B" w14:textId="4C52E0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634622F6"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C2865" w:rsidRDefault="005E2AE8" w:rsidP="00D733CF">
            <w:pPr>
              <w:jc w:val="center"/>
              <w:rPr>
                <w:rFonts w:cs="Segoe UI"/>
              </w:rPr>
            </w:pPr>
            <w:r w:rsidRPr="004C2865">
              <w:rPr>
                <w:rFonts w:cs="Segoe UI"/>
              </w:rPr>
              <w:t>Priority</w:t>
            </w:r>
          </w:p>
        </w:tc>
        <w:tc>
          <w:tcPr>
            <w:tcW w:w="7159" w:type="dxa"/>
            <w:vAlign w:val="center"/>
          </w:tcPr>
          <w:p w14:paraId="7B7DE4C3"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Priorities provide a means by which a Sub System or Secondary Handover can be grouped together into specific tasks that will occur during the same timeframe.</w:t>
            </w:r>
          </w:p>
          <w:p w14:paraId="27BE0FB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16EAC16" w14:textId="227C2802"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DCCAD7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C2865" w:rsidRDefault="005E2AE8" w:rsidP="00D733CF">
            <w:pPr>
              <w:jc w:val="center"/>
              <w:rPr>
                <w:rFonts w:cs="Segoe UI"/>
              </w:rPr>
            </w:pPr>
            <w:r w:rsidRPr="004C2865">
              <w:rPr>
                <w:rFonts w:cs="Segoe UI"/>
              </w:rPr>
              <w:t>Procedure</w:t>
            </w:r>
          </w:p>
        </w:tc>
        <w:tc>
          <w:tcPr>
            <w:tcW w:w="7159" w:type="dxa"/>
            <w:vAlign w:val="center"/>
          </w:tcPr>
          <w:p w14:paraId="175E5C31" w14:textId="1027A4FC"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1456B5B3"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406B64" w:rsidRPr="004C2865"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C2865" w:rsidRDefault="00406B64" w:rsidP="00406B64">
            <w:pPr>
              <w:jc w:val="center"/>
              <w:rPr>
                <w:rFonts w:cs="Segoe UI"/>
              </w:rPr>
            </w:pPr>
            <w:r w:rsidRPr="004C2865">
              <w:rPr>
                <w:rFonts w:cs="Segoe UI"/>
              </w:rPr>
              <w:t>Procedure Section</w:t>
            </w:r>
          </w:p>
        </w:tc>
        <w:tc>
          <w:tcPr>
            <w:tcW w:w="7159" w:type="dxa"/>
            <w:vAlign w:val="center"/>
          </w:tcPr>
          <w:p w14:paraId="3D8E7F25" w14:textId="2A955AB5" w:rsidR="00406B64" w:rsidRPr="004C2865" w:rsidRDefault="00406B64" w:rsidP="00406B64">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Procedures</w:t>
            </w:r>
          </w:p>
        </w:tc>
        <w:tc>
          <w:tcPr>
            <w:tcW w:w="689" w:type="dxa"/>
          </w:tcPr>
          <w:p w14:paraId="71E82C2D" w14:textId="33F333D6"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406B64" w:rsidRPr="004C2865"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C2865" w:rsidRDefault="00406B64" w:rsidP="00406B64">
            <w:pPr>
              <w:jc w:val="center"/>
              <w:rPr>
                <w:rFonts w:cs="Segoe UI"/>
              </w:rPr>
            </w:pPr>
            <w:r w:rsidRPr="004C2865">
              <w:rPr>
                <w:rFonts w:cs="Segoe UI"/>
              </w:rPr>
              <w:t>Procedure Step</w:t>
            </w:r>
          </w:p>
        </w:tc>
        <w:tc>
          <w:tcPr>
            <w:tcW w:w="7159" w:type="dxa"/>
            <w:vAlign w:val="center"/>
          </w:tcPr>
          <w:p w14:paraId="313821C1" w14:textId="58157A0C"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 Steps represent the actual activities associated with a Commissioning Procedure. In this regard, they fill a similar role as a task on an ITR.</w:t>
            </w:r>
          </w:p>
        </w:tc>
        <w:tc>
          <w:tcPr>
            <w:tcW w:w="1349" w:type="dxa"/>
          </w:tcPr>
          <w:p w14:paraId="5173C4E6" w14:textId="4C3F72B6"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615598F3" w14:textId="39208DB4"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C2865" w:rsidRDefault="005E2AE8" w:rsidP="00D733CF">
            <w:pPr>
              <w:jc w:val="center"/>
              <w:rPr>
                <w:rFonts w:cs="Segoe UI"/>
              </w:rPr>
            </w:pPr>
            <w:r w:rsidRPr="004C2865">
              <w:rPr>
                <w:rFonts w:cs="Segoe UI"/>
              </w:rPr>
              <w:t>Punch List</w:t>
            </w:r>
          </w:p>
        </w:tc>
        <w:tc>
          <w:tcPr>
            <w:tcW w:w="7159" w:type="dxa"/>
            <w:vAlign w:val="center"/>
          </w:tcPr>
          <w:p w14:paraId="5294660B" w14:textId="04A98FF1" w:rsidR="005E2AE8" w:rsidRPr="004C2865" w:rsidRDefault="00406B64"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Punch List is a grouping of Punch List Items.</w:t>
            </w:r>
          </w:p>
        </w:tc>
        <w:tc>
          <w:tcPr>
            <w:tcW w:w="1349" w:type="dxa"/>
          </w:tcPr>
          <w:p w14:paraId="221B9F5F" w14:textId="65ED54B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Punch List</w:t>
            </w:r>
          </w:p>
        </w:tc>
        <w:tc>
          <w:tcPr>
            <w:tcW w:w="689" w:type="dxa"/>
          </w:tcPr>
          <w:p w14:paraId="18BDBE2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C2865" w:rsidRDefault="005E2AE8" w:rsidP="00D733CF">
            <w:pPr>
              <w:jc w:val="center"/>
              <w:rPr>
                <w:rFonts w:cs="Segoe UI"/>
              </w:rPr>
            </w:pPr>
            <w:r w:rsidRPr="004C2865">
              <w:rPr>
                <w:rFonts w:cs="Segoe UI"/>
              </w:rPr>
              <w:t>Punch List Item</w:t>
            </w:r>
          </w:p>
        </w:tc>
        <w:tc>
          <w:tcPr>
            <w:tcW w:w="7159" w:type="dxa"/>
            <w:vAlign w:val="center"/>
          </w:tcPr>
          <w:p w14:paraId="3092B957" w14:textId="77777777"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p>
          <w:p w14:paraId="590A399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Punch List Items are assigned a Punch List Category which is usually used to indicate the severity of the defect. A common, and simple, arrangement is to create two Punch List Item Categories, one with </w:t>
            </w:r>
            <w:r w:rsidRPr="004C2865">
              <w:rPr>
                <w:rFonts w:cs="Segoe UI"/>
              </w:rPr>
              <w:lastRenderedPageBreak/>
              <w:t>the Name “A” and one with the Name “B”. Category “A” is used for safety related defects, while “B” is used for others.</w:t>
            </w:r>
          </w:p>
          <w:p w14:paraId="78516166"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 Items also have a Scope. This Scope denotes what type of Entity the Punch List Item refers to, with the following values available:</w:t>
            </w:r>
          </w:p>
          <w:p w14:paraId="2854C990"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Subsystem</w:t>
            </w:r>
          </w:p>
          <w:p w14:paraId="57C5545B"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w:t>
            </w:r>
          </w:p>
          <w:p w14:paraId="4842117E"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w:t>
            </w:r>
          </w:p>
          <w:p w14:paraId="29A5FC9F" w14:textId="77777777" w:rsidR="00406B64" w:rsidRPr="004C2865"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No Scope</w:t>
            </w:r>
          </w:p>
          <w:p w14:paraId="53A910C1" w14:textId="59DA758D"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w:t>
            </w:r>
          </w:p>
        </w:tc>
        <w:tc>
          <w:tcPr>
            <w:tcW w:w="689" w:type="dxa"/>
          </w:tcPr>
          <w:p w14:paraId="1CEA462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C2865" w:rsidRDefault="005E2AE8" w:rsidP="00D733CF">
            <w:pPr>
              <w:jc w:val="center"/>
              <w:rPr>
                <w:rFonts w:cs="Segoe UI"/>
              </w:rPr>
            </w:pPr>
            <w:r w:rsidRPr="004C2865">
              <w:rPr>
                <w:rFonts w:cs="Segoe UI"/>
              </w:rPr>
              <w:t>PWL</w:t>
            </w:r>
          </w:p>
        </w:tc>
        <w:tc>
          <w:tcPr>
            <w:tcW w:w="7159" w:type="dxa"/>
            <w:vAlign w:val="center"/>
          </w:tcPr>
          <w:p w14:paraId="412CE5D2" w14:textId="41E800B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72798E11" w14:textId="005E5A5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p>
        </w:tc>
        <w:tc>
          <w:tcPr>
            <w:tcW w:w="1349" w:type="dxa"/>
          </w:tcPr>
          <w:p w14:paraId="3C4C07C7" w14:textId="51F6EDB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BD342D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C2865" w:rsidRDefault="005E2AE8" w:rsidP="00D733CF">
            <w:pPr>
              <w:jc w:val="center"/>
              <w:rPr>
                <w:rFonts w:cs="Segoe UI"/>
              </w:rPr>
            </w:pPr>
            <w:r w:rsidRPr="004C2865">
              <w:rPr>
                <w:rFonts w:cs="Segoe UI"/>
              </w:rPr>
              <w:t>Spool</w:t>
            </w:r>
          </w:p>
        </w:tc>
        <w:tc>
          <w:tcPr>
            <w:tcW w:w="7159" w:type="dxa"/>
            <w:vAlign w:val="center"/>
          </w:tcPr>
          <w:p w14:paraId="5FE6BEE5" w14:textId="7C7088E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short</w:t>
            </w:r>
            <w:r w:rsidR="00E843EE" w:rsidRPr="004C2865">
              <w:rPr>
                <w:rFonts w:cs="Segoe UI"/>
              </w:rPr>
              <w:t>,</w:t>
            </w:r>
            <w:r w:rsidRPr="004C2865">
              <w:rPr>
                <w:rFonts w:cs="Segoe UI"/>
              </w:rPr>
              <w:t xml:space="preserve"> prefabricated section of pipe, with fittings, that allow one pipe line to connect to another (possibly of different size).</w:t>
            </w:r>
          </w:p>
          <w:p w14:paraId="3236540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Items</w:t>
            </w:r>
          </w:p>
        </w:tc>
        <w:tc>
          <w:tcPr>
            <w:tcW w:w="689" w:type="dxa"/>
          </w:tcPr>
          <w:p w14:paraId="2BFF1F1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C2865" w:rsidRDefault="005E2AE8" w:rsidP="00D733CF">
            <w:pPr>
              <w:jc w:val="center"/>
              <w:rPr>
                <w:rFonts w:cs="Segoe UI"/>
              </w:rPr>
            </w:pPr>
            <w:r w:rsidRPr="004C2865">
              <w:rPr>
                <w:rFonts w:cs="Segoe UI"/>
              </w:rPr>
              <w:t>Subsystem</w:t>
            </w:r>
          </w:p>
        </w:tc>
        <w:tc>
          <w:tcPr>
            <w:tcW w:w="7159" w:type="dxa"/>
            <w:vAlign w:val="center"/>
          </w:tcPr>
          <w:p w14:paraId="138546DF" w14:textId="0441F67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Subsystem is a functional object that represents a collection of items that serve a common purpose. As with Systems, the items themselves do not have to be physically connected.</w:t>
            </w:r>
          </w:p>
          <w:p w14:paraId="7AFC99E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7A8F1EF" w14:textId="4EFB110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7562E8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C2865" w:rsidRDefault="005E2AE8" w:rsidP="00D733CF">
            <w:pPr>
              <w:jc w:val="center"/>
              <w:rPr>
                <w:rFonts w:cs="Segoe UI"/>
              </w:rPr>
            </w:pPr>
            <w:r w:rsidRPr="004C2865">
              <w:rPr>
                <w:rFonts w:cs="Segoe UI"/>
              </w:rPr>
              <w:t>System</w:t>
            </w:r>
          </w:p>
        </w:tc>
        <w:tc>
          <w:tcPr>
            <w:tcW w:w="7159" w:type="dxa"/>
            <w:vAlign w:val="center"/>
          </w:tcPr>
          <w:p w14:paraId="0D18E930" w14:textId="719A0621"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 System is a functional object that itself is a collection of functional objects (Subsystems) that form a network to provide a type of </w:t>
            </w:r>
            <w:proofErr w:type="gramStart"/>
            <w:r w:rsidRPr="004C2865">
              <w:rPr>
                <w:rFonts w:cs="Segoe UI"/>
              </w:rPr>
              <w:lastRenderedPageBreak/>
              <w:t>service, or</w:t>
            </w:r>
            <w:proofErr w:type="gramEnd"/>
            <w:r w:rsidRPr="004C2865">
              <w:rPr>
                <w:rFonts w:cs="Segoe UI"/>
              </w:rPr>
              <w:t xml:space="preserve"> serve a common purpose. It’s worth noting that the objects within a System do not have to be physically connected</w:t>
            </w:r>
            <w:r w:rsidRPr="004C2865">
              <w:rPr>
                <w:rFonts w:cs="Segoe UI"/>
              </w:rPr>
              <w:footnoteReference w:id="1"/>
            </w:r>
            <w:r w:rsidRPr="004C2865">
              <w:rPr>
                <w:rFonts w:cs="Segoe UI"/>
              </w:rPr>
              <w:t>.</w:t>
            </w:r>
          </w:p>
          <w:p w14:paraId="0FB691D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A0659F8" w14:textId="10CA4E0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10B6700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C2865" w:rsidRDefault="005E2AE8" w:rsidP="00D733CF">
            <w:pPr>
              <w:jc w:val="center"/>
              <w:rPr>
                <w:rFonts w:cs="Segoe UI"/>
              </w:rPr>
            </w:pPr>
            <w:r w:rsidRPr="004C2865">
              <w:rPr>
                <w:rFonts w:cs="Segoe UI"/>
              </w:rPr>
              <w:t>Tag</w:t>
            </w:r>
          </w:p>
        </w:tc>
        <w:tc>
          <w:tcPr>
            <w:tcW w:w="7159" w:type="dxa"/>
            <w:vAlign w:val="center"/>
          </w:tcPr>
          <w:p w14:paraId="18052EB9" w14:textId="3CEA0F5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3061729" w14:textId="70226D4C"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0BB3466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C2865" w:rsidRDefault="005E2AE8" w:rsidP="00D733CF">
            <w:pPr>
              <w:jc w:val="center"/>
              <w:rPr>
                <w:rFonts w:cs="Segoe UI"/>
              </w:rPr>
            </w:pPr>
            <w:r w:rsidRPr="004C2865">
              <w:rPr>
                <w:rFonts w:cs="Segoe UI"/>
              </w:rPr>
              <w:t>Tag ITR</w:t>
            </w:r>
          </w:p>
        </w:tc>
        <w:tc>
          <w:tcPr>
            <w:tcW w:w="7159" w:type="dxa"/>
            <w:vAlign w:val="center"/>
          </w:tcPr>
          <w:p w14:paraId="21D40809" w14:textId="3AC37ADE"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To explain this; imagine a project which </w:t>
            </w:r>
            <w:proofErr w:type="spellStart"/>
            <w:r w:rsidRPr="004C2865">
              <w:rPr>
                <w:rFonts w:cs="Segoe UI"/>
              </w:rPr>
              <w:t>hasa</w:t>
            </w:r>
            <w:proofErr w:type="spellEnd"/>
            <w:r w:rsidRPr="004C2865">
              <w:rPr>
                <w:rFonts w:cs="Segoe UI"/>
              </w:rPr>
              <w:t xml:space="preserve">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such it may be easier to think of the ITR Entity (which is described in section 14 ITR) as the “library” of available Inspection and Test Records, with the Tag ITRs being the actual assigned instances.</w:t>
            </w:r>
          </w:p>
          <w:p w14:paraId="5E949DD9"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6786F3E" w14:textId="55B604C3"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Certification</w:t>
            </w:r>
          </w:p>
        </w:tc>
        <w:tc>
          <w:tcPr>
            <w:tcW w:w="689" w:type="dxa"/>
          </w:tcPr>
          <w:p w14:paraId="5550561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C2865" w:rsidRDefault="005E2AE8" w:rsidP="00D733CF">
            <w:pPr>
              <w:jc w:val="center"/>
              <w:rPr>
                <w:rFonts w:cs="Segoe UI"/>
              </w:rPr>
            </w:pPr>
            <w:r w:rsidRPr="004C2865">
              <w:rPr>
                <w:rFonts w:cs="Segoe UI"/>
              </w:rPr>
              <w:t>Tag PWL</w:t>
            </w:r>
          </w:p>
        </w:tc>
        <w:tc>
          <w:tcPr>
            <w:tcW w:w="7159" w:type="dxa"/>
            <w:vAlign w:val="center"/>
          </w:tcPr>
          <w:p w14:paraId="634C1E63" w14:textId="4BFB72F0"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Just as a Tag ITR represents an actual assignment of an ITR to a Tag so does a Tag PWL represent a PWL to a Tag.</w:t>
            </w:r>
          </w:p>
          <w:p w14:paraId="7A36A4C9" w14:textId="0BEE17E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r w:rsidRPr="004C2865">
              <w:rPr>
                <w:rFonts w:cs="Segoe UI"/>
              </w:rPr>
              <w:t>.</w:t>
            </w:r>
          </w:p>
        </w:tc>
        <w:tc>
          <w:tcPr>
            <w:tcW w:w="1349" w:type="dxa"/>
          </w:tcPr>
          <w:p w14:paraId="1D5CB7A5" w14:textId="071AD73D"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w:t>
            </w:r>
          </w:p>
        </w:tc>
        <w:tc>
          <w:tcPr>
            <w:tcW w:w="689" w:type="dxa"/>
          </w:tcPr>
          <w:p w14:paraId="08FDFBE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C2865" w:rsidRDefault="005E2AE8" w:rsidP="00D733CF">
            <w:pPr>
              <w:jc w:val="center"/>
              <w:rPr>
                <w:rFonts w:cs="Segoe UI"/>
              </w:rPr>
            </w:pPr>
            <w:r w:rsidRPr="004C2865">
              <w:rPr>
                <w:rFonts w:cs="Segoe UI"/>
              </w:rPr>
              <w:lastRenderedPageBreak/>
              <w:t>Walk Down</w:t>
            </w:r>
          </w:p>
        </w:tc>
        <w:tc>
          <w:tcPr>
            <w:tcW w:w="7159" w:type="dxa"/>
            <w:vAlign w:val="center"/>
          </w:tcPr>
          <w:p w14:paraId="4E68D269" w14:textId="423C1E2B" w:rsidR="005E2AE8" w:rsidRPr="004C2865" w:rsidRDefault="005E2AE8" w:rsidP="00451C0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Walk Downs are explained in more detail in</w:t>
            </w:r>
            <w:r w:rsidR="00451C0F" w:rsidRPr="004C2865">
              <w:rPr>
                <w:rFonts w:cs="Segoe UI"/>
              </w:rPr>
              <w:t xml:space="preserve"> the Handovers section,</w:t>
            </w:r>
          </w:p>
        </w:tc>
        <w:tc>
          <w:tcPr>
            <w:tcW w:w="1349" w:type="dxa"/>
          </w:tcPr>
          <w:p w14:paraId="265CD6FE" w14:textId="18FEF504"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By viewing a specific </w:t>
            </w:r>
            <w:proofErr w:type="gramStart"/>
            <w:r w:rsidRPr="004C2865">
              <w:rPr>
                <w:rFonts w:cs="Segoe UI"/>
              </w:rPr>
              <w:t>Handover</w:t>
            </w:r>
            <w:proofErr w:type="gramEnd"/>
            <w:r w:rsidRPr="004C2865">
              <w:rPr>
                <w:rFonts w:cs="Segoe UI"/>
              </w:rPr>
              <w:t xml:space="preserve"> itself.</w:t>
            </w:r>
          </w:p>
        </w:tc>
        <w:tc>
          <w:tcPr>
            <w:tcW w:w="689" w:type="dxa"/>
          </w:tcPr>
          <w:p w14:paraId="52B0A7BD"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C2865" w:rsidRDefault="005E2AE8" w:rsidP="00D733CF">
            <w:pPr>
              <w:jc w:val="center"/>
              <w:rPr>
                <w:rFonts w:cs="Segoe UI"/>
              </w:rPr>
            </w:pPr>
            <w:r w:rsidRPr="004C2865">
              <w:rPr>
                <w:rFonts w:cs="Segoe UI"/>
              </w:rPr>
              <w:t>Work Pack</w:t>
            </w:r>
          </w:p>
        </w:tc>
        <w:tc>
          <w:tcPr>
            <w:tcW w:w="7159" w:type="dxa"/>
            <w:vAlign w:val="center"/>
          </w:tcPr>
          <w:p w14:paraId="52609B27" w14:textId="1407AC4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3EB5C8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a literal sense, a Work Pack is a collection of documents necessary for the completion of a group of tasks within the timescale specified in the Project plan</w:t>
            </w:r>
            <w:r w:rsidR="00E256F6" w:rsidRPr="004C2865">
              <w:rPr>
                <w:rFonts w:cs="Segoe UI"/>
              </w:rPr>
              <w:t xml:space="preserve"> Activity. This will include Job Cards containing details of Operations</w:t>
            </w:r>
            <w:r w:rsidRPr="004C2865">
              <w:rPr>
                <w:rFonts w:cs="Segoe UI"/>
              </w:rPr>
              <w:t xml:space="preserve"> to be completed</w:t>
            </w:r>
            <w:r w:rsidR="00E256F6" w:rsidRPr="004C2865">
              <w:rPr>
                <w:rFonts w:cs="Segoe UI"/>
              </w:rPr>
              <w:t>, corresponding Tag ITRs, Drawings</w:t>
            </w:r>
            <w:r w:rsidRPr="004C2865">
              <w:rPr>
                <w:rFonts w:cs="Segoe UI"/>
              </w:rPr>
              <w:t xml:space="preserve"> and </w:t>
            </w:r>
            <w:r w:rsidR="00E256F6" w:rsidRPr="004C2865">
              <w:rPr>
                <w:rFonts w:cs="Segoe UI"/>
              </w:rPr>
              <w:t xml:space="preserve">details of </w:t>
            </w:r>
            <w:r w:rsidRPr="004C2865">
              <w:rPr>
                <w:rFonts w:cs="Segoe UI"/>
              </w:rPr>
              <w:t>the Equipment and Materials required to complete them.</w:t>
            </w:r>
          </w:p>
          <w:p w14:paraId="5D13955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5354424E" w14:textId="129B0440"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62808A2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bl>
    <w:p w14:paraId="2B3CD559" w14:textId="77777777" w:rsidR="009A32C7" w:rsidRPr="004C2865" w:rsidRDefault="009A32C7" w:rsidP="009A32C7">
      <w:pPr>
        <w:rPr>
          <w:rFonts w:cs="Segoe UI"/>
        </w:rPr>
      </w:pPr>
    </w:p>
    <w:bookmarkEnd w:id="0"/>
    <w:p w14:paraId="57D18615" w14:textId="77777777" w:rsidR="00330C29" w:rsidRPr="004C2865" w:rsidRDefault="00330C29" w:rsidP="00330C29">
      <w:pPr>
        <w:rPr>
          <w:rFonts w:cs="Segoe UI"/>
        </w:rPr>
      </w:pPr>
    </w:p>
    <w:sectPr w:rsidR="00330C29" w:rsidRPr="004C2865" w:rsidSect="00D21FE8">
      <w:headerReference w:type="even" r:id="rId84"/>
      <w:headerReference w:type="default" r:id="rId85"/>
      <w:footerReference w:type="even" r:id="rId86"/>
      <w:footerReference w:type="default" r:id="rId87"/>
      <w:headerReference w:type="first" r:id="rId88"/>
      <w:footerReference w:type="first" r:id="rId89"/>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86813" w14:textId="77777777" w:rsidR="003A6B60" w:rsidRDefault="003A6B60" w:rsidP="00DE3F25">
      <w:pPr>
        <w:spacing w:after="0" w:line="240" w:lineRule="auto"/>
      </w:pPr>
      <w:r>
        <w:separator/>
      </w:r>
    </w:p>
  </w:endnote>
  <w:endnote w:type="continuationSeparator" w:id="0">
    <w:p w14:paraId="13BA3706" w14:textId="77777777" w:rsidR="003A6B60" w:rsidRDefault="003A6B60"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B62998" w:rsidRDefault="00B6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B62998" w:rsidRPr="00B5737E" w:rsidRDefault="00B62998">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B62998" w:rsidRPr="006E41F8" w:rsidRDefault="00B62998">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62998" w:rsidRPr="006E41F8" w:rsidRDefault="00B62998">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B62998" w:rsidRPr="00CF419D" w:rsidRDefault="00B62998"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870A1" w14:textId="77777777" w:rsidR="003A6B60" w:rsidRDefault="003A6B60" w:rsidP="00DE3F25">
      <w:pPr>
        <w:spacing w:after="0" w:line="240" w:lineRule="auto"/>
      </w:pPr>
      <w:r>
        <w:separator/>
      </w:r>
    </w:p>
  </w:footnote>
  <w:footnote w:type="continuationSeparator" w:id="0">
    <w:p w14:paraId="18F9D521" w14:textId="77777777" w:rsidR="003A6B60" w:rsidRDefault="003A6B60" w:rsidP="00DE3F25">
      <w:pPr>
        <w:spacing w:after="0" w:line="240" w:lineRule="auto"/>
      </w:pPr>
      <w:r>
        <w:continuationSeparator/>
      </w:r>
    </w:p>
  </w:footnote>
  <w:footnote w:id="1">
    <w:p w14:paraId="02E5A477" w14:textId="77777777" w:rsidR="00B62998" w:rsidRDefault="00B62998"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B62998" w:rsidRDefault="00B629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B62998" w:rsidRPr="00D21FE8" w:rsidRDefault="00B62998"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B62998" w:rsidRDefault="00B62998"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477A"/>
    <w:rsid w:val="000F5440"/>
    <w:rsid w:val="000F6B32"/>
    <w:rsid w:val="00115E0D"/>
    <w:rsid w:val="00116EED"/>
    <w:rsid w:val="0012075A"/>
    <w:rsid w:val="001216CF"/>
    <w:rsid w:val="001339D2"/>
    <w:rsid w:val="00135517"/>
    <w:rsid w:val="0014084B"/>
    <w:rsid w:val="00142C01"/>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80028"/>
    <w:rsid w:val="00C81EC9"/>
    <w:rsid w:val="00C835A7"/>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hyperlink" Target="http://qedi-gotechnology.github.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mailto:commissioning.info@woodplc.com"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2.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4.xml><?xml version="1.0" encoding="utf-8"?>
<ds:datastoreItem xmlns:ds="http://schemas.openxmlformats.org/officeDocument/2006/customXml" ds:itemID="{C5FA6445-4EFB-437E-90C6-B999F4C0E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63</Pages>
  <Words>8230</Words>
  <Characters>46913</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55033</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15</cp:revision>
  <cp:lastPrinted>2019-12-03T15:37:00Z</cp:lastPrinted>
  <dcterms:created xsi:type="dcterms:W3CDTF">2019-12-03T15:34:00Z</dcterms:created>
  <dcterms:modified xsi:type="dcterms:W3CDTF">2019-12-13T13:39:00Z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